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03"/>
        <w:gridCol w:w="6305"/>
      </w:tblGrid>
      <w:tr w:rsidR="00DB2CFA" w:rsidRPr="00EB655B" w14:paraId="36BDEB93" w14:textId="77777777" w:rsidTr="00ED45CA">
        <w:tc>
          <w:tcPr>
            <w:tcW w:w="3510" w:type="dxa"/>
            <w:shd w:val="clear" w:color="auto" w:fill="auto"/>
          </w:tcPr>
          <w:p w14:paraId="4535994A" w14:textId="77777777" w:rsidR="00DB2CFA" w:rsidRPr="00EB655B" w:rsidRDefault="00DB2CFA" w:rsidP="00ED45CA">
            <w:pPr>
              <w:jc w:val="center"/>
              <w:rPr>
                <w:b/>
                <w:color w:val="000000" w:themeColor="text1"/>
                <w:szCs w:val="26"/>
              </w:rPr>
            </w:pPr>
            <w:r w:rsidRPr="00EB655B">
              <w:rPr>
                <w:color w:val="000000" w:themeColor="text1"/>
                <w:sz w:val="26"/>
                <w:szCs w:val="26"/>
              </w:rPr>
              <w:t>SỞ GDĐT NINH BÌNH</w:t>
            </w:r>
          </w:p>
          <w:p w14:paraId="34468CB1" w14:textId="77777777" w:rsidR="00DB2CFA" w:rsidRPr="00EB655B" w:rsidRDefault="00DB2CFA" w:rsidP="00ED45CA">
            <w:pPr>
              <w:jc w:val="center"/>
              <w:rPr>
                <w:b/>
                <w:color w:val="000000" w:themeColor="text1"/>
                <w:sz w:val="26"/>
                <w:szCs w:val="26"/>
              </w:rPr>
            </w:pPr>
            <w:r w:rsidRPr="00EB655B">
              <w:rPr>
                <w:b/>
                <w:color w:val="000000" w:themeColor="text1"/>
                <w:sz w:val="26"/>
                <w:szCs w:val="26"/>
              </w:rPr>
              <w:t>TRƯỜNG THPT CHUYÊN</w:t>
            </w:r>
          </w:p>
          <w:p w14:paraId="11902FDB" w14:textId="77CACA7D" w:rsidR="00DB2CFA" w:rsidRPr="00EB655B" w:rsidRDefault="00D8353B" w:rsidP="00ED45CA">
            <w:pPr>
              <w:jc w:val="center"/>
              <w:rPr>
                <w:color w:val="000000" w:themeColor="text1"/>
              </w:rPr>
            </w:pPr>
            <w:r>
              <w:rPr>
                <w:noProof/>
              </w:rPr>
              <mc:AlternateContent>
                <mc:Choice Requires="wps">
                  <w:drawing>
                    <wp:anchor distT="4294967295" distB="4294967295" distL="114300" distR="114300" simplePos="0" relativeHeight="251661312" behindDoc="0" locked="0" layoutInCell="1" allowOverlap="1" wp14:anchorId="5E99E796" wp14:editId="433588B8">
                      <wp:simplePos x="0" y="0"/>
                      <wp:positionH relativeFrom="column">
                        <wp:posOffset>634365</wp:posOffset>
                      </wp:positionH>
                      <wp:positionV relativeFrom="paragraph">
                        <wp:posOffset>177799</wp:posOffset>
                      </wp:positionV>
                      <wp:extent cx="770255"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02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5101E0" id="Đường nối Thẳng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5pt,14pt" to="11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"/>
                  </w:pict>
                </mc:Fallback>
              </mc:AlternateContent>
            </w:r>
            <w:r w:rsidR="00DB2CFA" w:rsidRPr="00EB655B">
              <w:rPr>
                <w:b/>
                <w:color w:val="000000" w:themeColor="text1"/>
                <w:sz w:val="26"/>
                <w:szCs w:val="26"/>
              </w:rPr>
              <w:t>LƯƠNG VĂN TỤY</w:t>
            </w:r>
          </w:p>
        </w:tc>
        <w:tc>
          <w:tcPr>
            <w:tcW w:w="6323" w:type="dxa"/>
            <w:shd w:val="clear" w:color="auto" w:fill="auto"/>
          </w:tcPr>
          <w:p w14:paraId="638897F5" w14:textId="77777777" w:rsidR="00DB2CFA" w:rsidRPr="00EB655B" w:rsidRDefault="00DB2CFA" w:rsidP="00ED45CA">
            <w:pPr>
              <w:jc w:val="center"/>
              <w:rPr>
                <w:b/>
                <w:color w:val="000000" w:themeColor="text1"/>
                <w:sz w:val="26"/>
              </w:rPr>
            </w:pPr>
            <w:r w:rsidRPr="00EB655B">
              <w:rPr>
                <w:b/>
                <w:color w:val="000000" w:themeColor="text1"/>
                <w:sz w:val="26"/>
              </w:rPr>
              <w:t>CỘNG HOÀ XÃ HỘI CHỦ NGHĨA VIỆT NAM</w:t>
            </w:r>
          </w:p>
          <w:p w14:paraId="0A3A8313" w14:textId="4FBBF3C4" w:rsidR="00DB2CFA" w:rsidRDefault="00D8353B" w:rsidP="00ED45CA">
            <w:pPr>
              <w:jc w:val="center"/>
              <w:rPr>
                <w:color w:val="000000" w:themeColor="text1"/>
              </w:rPr>
            </w:pPr>
            <w:r>
              <w:rPr>
                <w:noProof/>
              </w:rPr>
              <mc:AlternateContent>
                <mc:Choice Requires="wps">
                  <w:drawing>
                    <wp:anchor distT="4294967295" distB="4294967295" distL="114300" distR="114300" simplePos="0" relativeHeight="251662336" behindDoc="0" locked="0" layoutInCell="1" allowOverlap="1" wp14:anchorId="526745A5" wp14:editId="6953D269">
                      <wp:simplePos x="0" y="0"/>
                      <wp:positionH relativeFrom="column">
                        <wp:posOffset>882015</wp:posOffset>
                      </wp:positionH>
                      <wp:positionV relativeFrom="paragraph">
                        <wp:posOffset>207644</wp:posOffset>
                      </wp:positionV>
                      <wp:extent cx="2146300" cy="0"/>
                      <wp:effectExtent l="0" t="0" r="0" b="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B3BF76" id="Đường nối Thẳng 2"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5pt,16.35pt" to="238.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"/>
                  </w:pict>
                </mc:Fallback>
              </mc:AlternateContent>
            </w:r>
            <w:r w:rsidR="00DB2CFA">
              <w:rPr>
                <w:b/>
                <w:color w:val="000000" w:themeColor="text1"/>
              </w:rPr>
              <w:t xml:space="preserve"> </w:t>
            </w:r>
            <w:r w:rsidR="00DB2CFA" w:rsidRPr="00EB655B">
              <w:rPr>
                <w:b/>
                <w:color w:val="000000" w:themeColor="text1"/>
              </w:rPr>
              <w:t>Độc lập - Tự do - Hạnh phúc</w:t>
            </w:r>
          </w:p>
          <w:p w14:paraId="01C3270E" w14:textId="77777777" w:rsidR="00DB2CFA" w:rsidRPr="00083395" w:rsidRDefault="00DB2CFA" w:rsidP="00ED45CA">
            <w:pPr>
              <w:jc w:val="center"/>
              <w:rPr>
                <w:color w:val="000000" w:themeColor="text1"/>
              </w:rPr>
            </w:pPr>
          </w:p>
        </w:tc>
      </w:tr>
      <w:tr w:rsidR="00DB2CFA" w:rsidRPr="00EB655B" w14:paraId="1582428A" w14:textId="77777777" w:rsidTr="00ED45CA">
        <w:trPr>
          <w:trHeight w:val="502"/>
        </w:trPr>
        <w:tc>
          <w:tcPr>
            <w:tcW w:w="3510" w:type="dxa"/>
            <w:shd w:val="clear" w:color="auto" w:fill="auto"/>
          </w:tcPr>
          <w:p w14:paraId="2F0335AE" w14:textId="77777777" w:rsidR="00DB2CFA" w:rsidRPr="00083395" w:rsidRDefault="00DB2CFA" w:rsidP="00ED45CA">
            <w:pPr>
              <w:jc w:val="center"/>
              <w:rPr>
                <w:color w:val="000000" w:themeColor="text1"/>
                <w:sz w:val="12"/>
              </w:rPr>
            </w:pPr>
          </w:p>
          <w:p w14:paraId="292F256F" w14:textId="3D858C82" w:rsidR="00DB2CFA" w:rsidRPr="00EB655B" w:rsidRDefault="00DB2CFA" w:rsidP="00ED45CA">
            <w:pPr>
              <w:jc w:val="center"/>
              <w:rPr>
                <w:color w:val="000000" w:themeColor="text1"/>
              </w:rPr>
            </w:pPr>
            <w:r w:rsidRPr="00083395">
              <w:rPr>
                <w:color w:val="000000" w:themeColor="text1"/>
              </w:rPr>
              <w:t xml:space="preserve">Số: </w:t>
            </w:r>
            <w:r w:rsidR="00B16EB5">
              <w:rPr>
                <w:color w:val="000000" w:themeColor="text1"/>
              </w:rPr>
              <w:t xml:space="preserve">  </w:t>
            </w:r>
            <w:r w:rsidR="0085493E">
              <w:rPr>
                <w:color w:val="000000" w:themeColor="text1"/>
              </w:rPr>
              <w:t>120</w:t>
            </w:r>
            <w:r w:rsidRPr="00083395">
              <w:rPr>
                <w:color w:val="000000" w:themeColor="text1"/>
              </w:rPr>
              <w:t>/</w:t>
            </w:r>
            <w:r w:rsidR="00B16EB5">
              <w:rPr>
                <w:color w:val="000000" w:themeColor="text1"/>
              </w:rPr>
              <w:t>BC</w:t>
            </w:r>
            <w:r w:rsidRPr="00083395">
              <w:rPr>
                <w:color w:val="000000" w:themeColor="text1"/>
              </w:rPr>
              <w:t>-LVT</w:t>
            </w:r>
            <w:r w:rsidRPr="00EB655B">
              <w:rPr>
                <w:noProof/>
                <w:color w:val="000000" w:themeColor="text1"/>
                <w:sz w:val="26"/>
                <w:szCs w:val="26"/>
              </w:rPr>
              <w:t xml:space="preserve"> </w:t>
            </w:r>
          </w:p>
        </w:tc>
        <w:tc>
          <w:tcPr>
            <w:tcW w:w="6323" w:type="dxa"/>
            <w:shd w:val="clear" w:color="auto" w:fill="auto"/>
          </w:tcPr>
          <w:p w14:paraId="10BBE945" w14:textId="77777777" w:rsidR="00DB2CFA" w:rsidRPr="00083395" w:rsidRDefault="00DB2CFA" w:rsidP="00ED45CA">
            <w:pPr>
              <w:jc w:val="both"/>
              <w:rPr>
                <w:i/>
                <w:color w:val="000000" w:themeColor="text1"/>
                <w:sz w:val="8"/>
                <w:szCs w:val="26"/>
              </w:rPr>
            </w:pPr>
            <w:r w:rsidRPr="00EB655B">
              <w:rPr>
                <w:i/>
                <w:color w:val="000000" w:themeColor="text1"/>
                <w:sz w:val="26"/>
                <w:szCs w:val="26"/>
              </w:rPr>
              <w:t xml:space="preserve">            </w:t>
            </w:r>
            <w:r>
              <w:rPr>
                <w:i/>
                <w:color w:val="000000" w:themeColor="text1"/>
                <w:sz w:val="2"/>
                <w:szCs w:val="26"/>
              </w:rPr>
              <w:t xml:space="preserve"> </w:t>
            </w:r>
          </w:p>
          <w:p w14:paraId="13F0BCA8" w14:textId="31708E0A" w:rsidR="00DB2CFA" w:rsidRPr="00EB655B" w:rsidRDefault="00DB2CFA" w:rsidP="00ED45CA">
            <w:pPr>
              <w:jc w:val="both"/>
              <w:rPr>
                <w:color w:val="000000" w:themeColor="text1"/>
              </w:rPr>
            </w:pPr>
            <w:r w:rsidRPr="00EB655B">
              <w:rPr>
                <w:i/>
                <w:color w:val="000000" w:themeColor="text1"/>
                <w:sz w:val="26"/>
                <w:szCs w:val="26"/>
              </w:rPr>
              <w:t xml:space="preserve">              </w:t>
            </w:r>
            <w:r>
              <w:rPr>
                <w:i/>
                <w:color w:val="000000" w:themeColor="text1"/>
                <w:sz w:val="26"/>
                <w:szCs w:val="26"/>
              </w:rPr>
              <w:t xml:space="preserve">        </w:t>
            </w:r>
            <w:r w:rsidRPr="00075CC1">
              <w:rPr>
                <w:i/>
                <w:color w:val="000000" w:themeColor="text1"/>
                <w:lang w:val="vi-VN"/>
              </w:rPr>
              <w:t xml:space="preserve">Ninh Bình, ngày </w:t>
            </w:r>
            <w:r w:rsidR="00B16EB5">
              <w:rPr>
                <w:i/>
                <w:color w:val="000000" w:themeColor="text1"/>
              </w:rPr>
              <w:t>07</w:t>
            </w:r>
            <w:r w:rsidRPr="00075CC1">
              <w:rPr>
                <w:i/>
                <w:color w:val="000000" w:themeColor="text1"/>
                <w:lang w:val="vi-VN"/>
              </w:rPr>
              <w:t xml:space="preserve"> tháng </w:t>
            </w:r>
            <w:r>
              <w:rPr>
                <w:i/>
                <w:color w:val="000000" w:themeColor="text1"/>
              </w:rPr>
              <w:t>10</w:t>
            </w:r>
            <w:r w:rsidRPr="00075CC1">
              <w:rPr>
                <w:i/>
                <w:color w:val="000000" w:themeColor="text1"/>
                <w:lang w:val="vi-VN"/>
              </w:rPr>
              <w:t xml:space="preserve"> năm 202</w:t>
            </w:r>
            <w:r w:rsidR="00B16EB5">
              <w:rPr>
                <w:i/>
                <w:color w:val="000000" w:themeColor="text1"/>
              </w:rPr>
              <w:t>2</w:t>
            </w:r>
          </w:p>
        </w:tc>
      </w:tr>
    </w:tbl>
    <w:p w14:paraId="413F62E0" w14:textId="77777777" w:rsidR="00DB2CFA" w:rsidRDefault="00DB2CFA" w:rsidP="00DB2CFA">
      <w:pPr>
        <w:jc w:val="center"/>
        <w:rPr>
          <w:b/>
          <w:bCs/>
          <w:color w:val="000000" w:themeColor="text1"/>
          <w:lang w:val="pt-BR"/>
        </w:rPr>
      </w:pPr>
    </w:p>
    <w:p w14:paraId="221D02AE" w14:textId="718D37CB" w:rsidR="00DB2CFA" w:rsidRPr="00F61492" w:rsidRDefault="00DB2CFA" w:rsidP="00F61492">
      <w:pPr>
        <w:jc w:val="center"/>
        <w:rPr>
          <w:rFonts w:cs="Times New Roman"/>
          <w:b/>
          <w:spacing w:val="-8"/>
        </w:rPr>
      </w:pPr>
      <w:r w:rsidRPr="00F61492">
        <w:rPr>
          <w:rFonts w:cs="Times New Roman"/>
          <w:b/>
          <w:spacing w:val="-8"/>
        </w:rPr>
        <w:t>BÁO</w:t>
      </w:r>
      <w:r w:rsidR="00B16EB5" w:rsidRPr="00F61492">
        <w:rPr>
          <w:rFonts w:cs="Times New Roman"/>
          <w:b/>
          <w:spacing w:val="-8"/>
        </w:rPr>
        <w:t xml:space="preserve"> CÁO</w:t>
      </w:r>
    </w:p>
    <w:p w14:paraId="3F9CFB34" w14:textId="76C57773" w:rsidR="000B3C1E" w:rsidRPr="00F61492" w:rsidRDefault="00DB2CFA" w:rsidP="00F61492">
      <w:pPr>
        <w:jc w:val="center"/>
        <w:rPr>
          <w:rFonts w:cs="Times New Roman"/>
          <w:b/>
          <w:spacing w:val="-8"/>
        </w:rPr>
      </w:pPr>
      <w:r w:rsidRPr="00F61492">
        <w:rPr>
          <w:rFonts w:cs="Times New Roman"/>
          <w:b/>
          <w:spacing w:val="-8"/>
        </w:rPr>
        <w:t>Hội nghị cha mẹ học sinh đầu năm học</w:t>
      </w:r>
      <w:r w:rsidR="000B3C1E" w:rsidRPr="00F61492">
        <w:rPr>
          <w:rFonts w:cs="Times New Roman"/>
          <w:b/>
          <w:spacing w:val="-8"/>
        </w:rPr>
        <w:t xml:space="preserve"> 20</w:t>
      </w:r>
      <w:r w:rsidR="00E253AE" w:rsidRPr="00F61492">
        <w:rPr>
          <w:rFonts w:cs="Times New Roman"/>
          <w:b/>
          <w:spacing w:val="-8"/>
        </w:rPr>
        <w:t>2</w:t>
      </w:r>
      <w:r w:rsidR="00B16EB5" w:rsidRPr="00F61492">
        <w:rPr>
          <w:rFonts w:cs="Times New Roman"/>
          <w:b/>
          <w:spacing w:val="-8"/>
        </w:rPr>
        <w:t>2</w:t>
      </w:r>
      <w:r w:rsidR="000B3C1E" w:rsidRPr="00F61492">
        <w:rPr>
          <w:rFonts w:cs="Times New Roman"/>
          <w:b/>
          <w:spacing w:val="-8"/>
        </w:rPr>
        <w:t>-20</w:t>
      </w:r>
      <w:r w:rsidR="0017299E" w:rsidRPr="00F61492">
        <w:rPr>
          <w:rFonts w:cs="Times New Roman"/>
          <w:b/>
          <w:spacing w:val="-8"/>
        </w:rPr>
        <w:t>2</w:t>
      </w:r>
      <w:r w:rsidR="00B16EB5" w:rsidRPr="00F61492">
        <w:rPr>
          <w:rFonts w:cs="Times New Roman"/>
          <w:b/>
          <w:spacing w:val="-8"/>
        </w:rPr>
        <w:t>3</w:t>
      </w:r>
    </w:p>
    <w:p w14:paraId="599EFA69" w14:textId="601A3489" w:rsidR="00352426" w:rsidRPr="002A7ECF" w:rsidRDefault="00D8353B" w:rsidP="00DB2CFA">
      <w:pPr>
        <w:spacing w:line="264" w:lineRule="auto"/>
        <w:jc w:val="center"/>
        <w:rPr>
          <w:rFonts w:cs="Times New Roman"/>
          <w:b/>
          <w:spacing w:val="-8"/>
          <w:sz w:val="27"/>
          <w:szCs w:val="27"/>
        </w:rPr>
      </w:pPr>
      <w:r>
        <w:rPr>
          <w:rFonts w:cs="Times New Roman"/>
          <w:b/>
          <w:noProof/>
          <w:spacing w:val="-8"/>
          <w:sz w:val="27"/>
          <w:szCs w:val="27"/>
        </w:rPr>
        <mc:AlternateContent>
          <mc:Choice Requires="wps">
            <w:drawing>
              <wp:anchor distT="0" distB="0" distL="114300" distR="114300" simplePos="0" relativeHeight="251658240" behindDoc="0" locked="0" layoutInCell="1" allowOverlap="1" wp14:anchorId="188D3814" wp14:editId="24014754">
                <wp:simplePos x="0" y="0"/>
                <wp:positionH relativeFrom="column">
                  <wp:posOffset>2124710</wp:posOffset>
                </wp:positionH>
                <wp:positionV relativeFrom="paragraph">
                  <wp:posOffset>71755</wp:posOffset>
                </wp:positionV>
                <wp:extent cx="1573530" cy="0"/>
                <wp:effectExtent l="5715" t="9525" r="1143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3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E513E3" id="_x0000_t32" coordsize="21600,21600" o:spt="32" o:oned="t" path="m,l21600,21600e" filled="f">
                <v:path arrowok="t" fillok="f" o:connecttype="none"/>
                <o:lock v:ext="edit" shapetype="t"/>
              </v:shapetype>
              <v:shape id="AutoShape 2" o:spid="_x0000_s1026" type="#_x0000_t32" style="position:absolute;margin-left:167.3pt;margin-top:5.65pt;width:12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"/>
            </w:pict>
          </mc:Fallback>
        </mc:AlternateContent>
      </w:r>
    </w:p>
    <w:p w14:paraId="045DC8F2" w14:textId="4B38AC3B" w:rsidR="005F2E06" w:rsidRPr="00F61492" w:rsidRDefault="00C00778" w:rsidP="00F61492">
      <w:pPr>
        <w:spacing w:line="264" w:lineRule="auto"/>
        <w:ind w:firstLine="567"/>
        <w:jc w:val="center"/>
        <w:rPr>
          <w:rFonts w:cs="Times New Roman"/>
          <w:b/>
          <w:spacing w:val="-8"/>
        </w:rPr>
      </w:pPr>
      <w:r w:rsidRPr="00F61492">
        <w:rPr>
          <w:rFonts w:cs="Times New Roman"/>
          <w:b/>
          <w:spacing w:val="-8"/>
        </w:rPr>
        <w:t>A</w:t>
      </w:r>
      <w:r w:rsidR="005F2E06" w:rsidRPr="00F61492">
        <w:rPr>
          <w:rFonts w:cs="Times New Roman"/>
          <w:b/>
          <w:spacing w:val="-8"/>
        </w:rPr>
        <w:t>. KẾT QUẢ THỰC HIỆN NHIỆM VỤ NĂM HỌC 202</w:t>
      </w:r>
      <w:r w:rsidR="003C1514" w:rsidRPr="00F61492">
        <w:rPr>
          <w:rFonts w:cs="Times New Roman"/>
          <w:b/>
          <w:spacing w:val="-8"/>
        </w:rPr>
        <w:t>1</w:t>
      </w:r>
      <w:r w:rsidR="005F2E06" w:rsidRPr="00F61492">
        <w:rPr>
          <w:rFonts w:cs="Times New Roman"/>
          <w:b/>
          <w:spacing w:val="-8"/>
        </w:rPr>
        <w:t>-202</w:t>
      </w:r>
      <w:r w:rsidR="003C1514" w:rsidRPr="00F61492">
        <w:rPr>
          <w:rFonts w:cs="Times New Roman"/>
          <w:b/>
          <w:spacing w:val="-8"/>
        </w:rPr>
        <w:t>2</w:t>
      </w:r>
    </w:p>
    <w:p w14:paraId="63C832F7" w14:textId="77777777" w:rsidR="00C00778" w:rsidRPr="00F61492" w:rsidRDefault="00C00778" w:rsidP="00F61492">
      <w:pPr>
        <w:spacing w:line="264" w:lineRule="auto"/>
        <w:ind w:firstLine="567"/>
        <w:jc w:val="center"/>
        <w:rPr>
          <w:rFonts w:cs="Times New Roman"/>
          <w:b/>
          <w:spacing w:val="-8"/>
        </w:rPr>
      </w:pPr>
    </w:p>
    <w:p w14:paraId="4B654F8C" w14:textId="77777777" w:rsidR="00C00778" w:rsidRPr="00F61492" w:rsidRDefault="00C00778" w:rsidP="00B401AD">
      <w:pPr>
        <w:spacing w:line="320" w:lineRule="exact"/>
        <w:ind w:firstLine="720"/>
        <w:jc w:val="both"/>
        <w:rPr>
          <w:b/>
          <w:bCs/>
        </w:rPr>
      </w:pPr>
      <w:r w:rsidRPr="00F61492">
        <w:rPr>
          <w:b/>
          <w:bCs/>
        </w:rPr>
        <w:t>I. CÔNG TÁC THAM MƯU, CHỈ ĐẠO THỰC HIỆN NHIỆM VỤ</w:t>
      </w:r>
    </w:p>
    <w:p w14:paraId="08A985AE" w14:textId="77777777" w:rsidR="00C00778" w:rsidRPr="00F61492" w:rsidRDefault="00C00778" w:rsidP="00B401AD">
      <w:pPr>
        <w:spacing w:line="320" w:lineRule="exact"/>
        <w:ind w:firstLine="720"/>
        <w:jc w:val="both"/>
        <w:rPr>
          <w:b/>
        </w:rPr>
      </w:pPr>
      <w:r w:rsidRPr="00F61492">
        <w:rPr>
          <w:b/>
        </w:rPr>
        <w:t xml:space="preserve">1. Công tác tham mưu </w:t>
      </w:r>
    </w:p>
    <w:p w14:paraId="6A7A1330" w14:textId="77777777" w:rsidR="00C00778" w:rsidRPr="00F61492" w:rsidRDefault="00C00778" w:rsidP="00B401AD">
      <w:pPr>
        <w:spacing w:line="320" w:lineRule="exact"/>
        <w:ind w:firstLine="720"/>
        <w:jc w:val="both"/>
      </w:pPr>
      <w:r w:rsidRPr="00F61492">
        <w:t>Đảm nhiệm vai trò là một trường Chuyên trọng điểm của tỉnh, chịu trách nhiệm chính trong công tác đào tạo mũi nhọn, trường THPT Chuyên Lương Văn Tụy luôn ý thức được sứ mệnh của mình đồng thời có những đề xuất, tham mưu với UBND tỉnh, Sở Giáo dục Đào tạo (GDĐT), các ban ngành đoàn thể địa phương về những chế độ, chính sách, kế hoạch để phát triển nhà trường. Cụ thể, năm học 2021-2022 nhà trường đã có những tham mưu, đề xuất như sau:</w:t>
      </w:r>
    </w:p>
    <w:p w14:paraId="683F145E" w14:textId="77777777" w:rsidR="00C00778" w:rsidRPr="00F61492" w:rsidRDefault="00C00778" w:rsidP="00B401AD">
      <w:pPr>
        <w:spacing w:line="320" w:lineRule="exact"/>
        <w:ind w:firstLine="720"/>
        <w:jc w:val="both"/>
      </w:pPr>
      <w:r w:rsidRPr="00F61492">
        <w:t>- Tham mưu với UBDN tỉnh, Sở Tài chính cấp kinh phí hỗ trợ sinh hoạt bán trú, nội trú cho học sinh ở ký túc xá, hỗ trợ điện nước trên lớp học, phòng ở ký túc xá; kinh phí thực hiện công tác phòng, chống dịch bệnh COVID-19.</w:t>
      </w:r>
    </w:p>
    <w:p w14:paraId="56FD449F" w14:textId="77777777" w:rsidR="00C00778" w:rsidRPr="00F61492" w:rsidRDefault="00C00778" w:rsidP="00B401AD">
      <w:pPr>
        <w:spacing w:line="320" w:lineRule="exact"/>
        <w:ind w:firstLine="720"/>
        <w:jc w:val="both"/>
      </w:pPr>
      <w:r w:rsidRPr="00F61492">
        <w:t>- Tham mưu với Sở GDĐT để xây dựng, hoàn thiện quy chế tuyển dụng, điều động cán bộ, giáo viên (CB, GV) trường THPT chuyên Lương Văn Tụy; từng bước nâng cao hơn nữa chất lượng đội ngũ, đáp ứng yêu cầu đổi mới giáo dục, yêu cầu đào tạo nhân lực chất lượng cao.</w:t>
      </w:r>
    </w:p>
    <w:p w14:paraId="4D3E65DF" w14:textId="77777777" w:rsidR="00C00778" w:rsidRPr="00F61492" w:rsidRDefault="00C00778" w:rsidP="00B401AD">
      <w:pPr>
        <w:spacing w:line="320" w:lineRule="exact"/>
        <w:ind w:firstLine="720"/>
        <w:jc w:val="both"/>
        <w:rPr>
          <w:spacing w:val="-2"/>
        </w:rPr>
      </w:pPr>
      <w:r w:rsidRPr="00F61492">
        <w:rPr>
          <w:spacing w:val="-2"/>
        </w:rPr>
        <w:t xml:space="preserve">- Tham mưu với Sở GDĐT trong việc tiếp nhận, bổ sung, điều chỉnh, khắc phục một số hạng mục về cơ sở vật chất mới của nhà trường được tiếp nhận từ </w:t>
      </w:r>
      <w:proofErr w:type="gramStart"/>
      <w:r w:rsidRPr="00F61492">
        <w:rPr>
          <w:spacing w:val="-2"/>
        </w:rPr>
        <w:t>9/2020;</w:t>
      </w:r>
      <w:proofErr w:type="gramEnd"/>
    </w:p>
    <w:p w14:paraId="6DD6FB3E" w14:textId="77777777" w:rsidR="00C00778" w:rsidRPr="00F61492" w:rsidRDefault="00C00778" w:rsidP="00B401AD">
      <w:pPr>
        <w:spacing w:line="320" w:lineRule="exact"/>
        <w:ind w:firstLine="720"/>
        <w:jc w:val="both"/>
      </w:pPr>
      <w:r w:rsidRPr="00F61492">
        <w:t>- Tham mưu, phối hợp với các huyện, thành phố trong việc tập huấn, bồi dưỡng cho giáo viên cốt cán cấp THCS (9 môn học) những kiến thức, kỹ năng để tiệm cận với quá trình đào tạo của trường THPT chuyên; đồng thời tạo nguồn tuyển tốt nhất cho nhà trường trong những năm học tiếp theo. Hỗ trợ bồi dưỡng học sinh giỏi lớp 9 đối với các phòng Giáo dục và Đào tạo.</w:t>
      </w:r>
    </w:p>
    <w:p w14:paraId="6B71748E" w14:textId="77777777" w:rsidR="00C00778" w:rsidRPr="00F61492" w:rsidRDefault="00C00778" w:rsidP="00B401AD">
      <w:pPr>
        <w:spacing w:line="320" w:lineRule="exact"/>
        <w:ind w:firstLine="720"/>
        <w:jc w:val="both"/>
        <w:rPr>
          <w:b/>
        </w:rPr>
      </w:pPr>
      <w:r w:rsidRPr="00F61492">
        <w:rPr>
          <w:b/>
        </w:rPr>
        <w:t>2. Công tác quản lý, chỉ đạo triển khai thực hiện nhiệm vụ năm học</w:t>
      </w:r>
    </w:p>
    <w:p w14:paraId="7A914F50" w14:textId="77777777" w:rsidR="00C00778" w:rsidRPr="00F61492" w:rsidRDefault="00C00778" w:rsidP="00B401AD">
      <w:pPr>
        <w:spacing w:line="320" w:lineRule="exact"/>
        <w:ind w:firstLine="720"/>
        <w:jc w:val="both"/>
      </w:pPr>
      <w:r w:rsidRPr="00F61492">
        <w:t>Năm học 2021-2022 là năm học tiếp tục có nhiều khó khăn, thử thách; tình hình dịch bệnh Covid 19 diễn biến phức tạp; trước yêu cầu thực hiện đổi mới giáo dục, trước nhiệm vụ và trọng trách trường chuyên, Ban giám hiệu nhà trường đã chỉ đạo, tổ chức thực hiện các nhiệm vụ trọng tâm như sau:</w:t>
      </w:r>
    </w:p>
    <w:p w14:paraId="339CA746" w14:textId="77777777" w:rsidR="00C00778" w:rsidRPr="00F61492" w:rsidRDefault="00C00778" w:rsidP="00B401AD">
      <w:pPr>
        <w:spacing w:line="320" w:lineRule="exact"/>
        <w:ind w:firstLine="720"/>
        <w:jc w:val="both"/>
      </w:pPr>
      <w:r w:rsidRPr="00F61492">
        <w:t>- Chỉ đạo xây dựng, điều chỉnh kế hoạch giáo dục nhà trường, thích ứng một cách linh hoạt, phù hợp với diễn biến dịch COVID-19</w:t>
      </w:r>
      <w:r w:rsidRPr="00F61492">
        <w:rPr>
          <w:bCs/>
          <w:iCs/>
        </w:rPr>
        <w:t>.</w:t>
      </w:r>
      <w:r w:rsidRPr="00F61492">
        <w:t xml:space="preserve"> Chỉ đạo công tác dạy và học tiếp tục đi vào nền nếp, ổn định.</w:t>
      </w:r>
    </w:p>
    <w:p w14:paraId="1BCA01F9" w14:textId="77777777" w:rsidR="00C00778" w:rsidRDefault="00C00778" w:rsidP="00B401AD">
      <w:pPr>
        <w:spacing w:line="320" w:lineRule="exact"/>
        <w:ind w:firstLine="720"/>
        <w:jc w:val="both"/>
        <w:rPr>
          <w:spacing w:val="-4"/>
        </w:rPr>
      </w:pPr>
      <w:r w:rsidRPr="00213BB6">
        <w:rPr>
          <w:spacing w:val="-4"/>
        </w:rPr>
        <w:t>- Chỉ đạo việc phòng, chống dịch bệnh Covid 19 kịp thời, hiệu quả, đảm bảo vừa hoàn thành chương trình môn học, vừa ứng phó với diễn biến phức tạp của dịch bệnh.</w:t>
      </w:r>
    </w:p>
    <w:p w14:paraId="2FBA6342" w14:textId="77777777" w:rsidR="00C00778" w:rsidRPr="00F61492" w:rsidRDefault="00C00778" w:rsidP="00B401AD">
      <w:pPr>
        <w:spacing w:line="320" w:lineRule="exact"/>
        <w:ind w:firstLine="720"/>
        <w:jc w:val="both"/>
      </w:pPr>
      <w:r w:rsidRPr="00F61492">
        <w:t>- Chỉ đạo công tác đào tạo mũi nhọn hiệu quả, bước đầu có tín hiệu khởi sắc.</w:t>
      </w:r>
    </w:p>
    <w:p w14:paraId="1C7E9E7D" w14:textId="77777777" w:rsidR="00C00778" w:rsidRPr="00F61492" w:rsidRDefault="00C00778" w:rsidP="00B401AD">
      <w:pPr>
        <w:spacing w:line="320" w:lineRule="exact"/>
        <w:ind w:firstLine="720"/>
        <w:jc w:val="both"/>
        <w:rPr>
          <w:i/>
        </w:rPr>
      </w:pPr>
      <w:r w:rsidRPr="00F61492">
        <w:t xml:space="preserve">- Chỉ đạo việc bồi dưỡng đội ngũ CB, GV quy mô, bài bản theo lộ trình 2021-2023 </w:t>
      </w:r>
      <w:r w:rsidRPr="00F61492">
        <w:rPr>
          <w:i/>
        </w:rPr>
        <w:t>(theo</w:t>
      </w:r>
      <w:r w:rsidRPr="00F61492">
        <w:t xml:space="preserve"> </w:t>
      </w:r>
      <w:r w:rsidRPr="00F61492">
        <w:rPr>
          <w:i/>
        </w:rPr>
        <w:t>KH số175/Kh-LVT, 31/10/2021).</w:t>
      </w:r>
    </w:p>
    <w:p w14:paraId="4092EE23" w14:textId="77777777" w:rsidR="00C00778" w:rsidRPr="00F61492" w:rsidRDefault="00C00778" w:rsidP="00B401AD">
      <w:pPr>
        <w:spacing w:line="320" w:lineRule="exact"/>
        <w:ind w:firstLine="720"/>
        <w:jc w:val="both"/>
        <w:rPr>
          <w:kern w:val="2"/>
        </w:rPr>
      </w:pPr>
      <w:r w:rsidRPr="00F61492">
        <w:rPr>
          <w:kern w:val="2"/>
        </w:rPr>
        <w:t>- Thực hiện tốt công tác xây dựng Đảng, Đoàn, Hội trong nhà trường.</w:t>
      </w:r>
    </w:p>
    <w:p w14:paraId="5FC68E8D" w14:textId="77777777" w:rsidR="00C00778" w:rsidRPr="00F61492" w:rsidRDefault="00C00778" w:rsidP="00B401AD">
      <w:pPr>
        <w:spacing w:line="320" w:lineRule="exact"/>
        <w:ind w:firstLine="720"/>
        <w:jc w:val="both"/>
        <w:rPr>
          <w:kern w:val="2"/>
        </w:rPr>
      </w:pPr>
      <w:r w:rsidRPr="00F61492">
        <w:rPr>
          <w:kern w:val="2"/>
        </w:rPr>
        <w:lastRenderedPageBreak/>
        <w:t>- Chỉ đạo việc quản lý, sử dụng ngân sách chặt chẽ theo quy định. Thực hiện nghiêm túc hướng dẫn thực hiện các khoản thu, chi trong trường học năm học 2021- 2022 của Sở GDĐT. Thực hiện chi trả đầy đủ, kịp thời các chế độ chính sách đối với CB, GV, NV và học sinh.</w:t>
      </w:r>
    </w:p>
    <w:p w14:paraId="5F57AF42" w14:textId="77777777" w:rsidR="00C00778" w:rsidRPr="00F61492" w:rsidRDefault="00C00778" w:rsidP="00B401AD">
      <w:pPr>
        <w:spacing w:line="320" w:lineRule="exact"/>
        <w:ind w:firstLine="720"/>
        <w:jc w:val="both"/>
        <w:rPr>
          <w:rFonts w:cs="Times New Roman"/>
          <w:b/>
        </w:rPr>
      </w:pPr>
      <w:r w:rsidRPr="00F61492">
        <w:rPr>
          <w:rFonts w:cs="Times New Roman"/>
          <w:b/>
        </w:rPr>
        <w:t>II. KẾT QUẢ THỰC HIỆN CÁC NHIỆM VỤ TRỌNG TÂM</w:t>
      </w:r>
    </w:p>
    <w:p w14:paraId="41EB505E" w14:textId="77777777" w:rsidR="00C00778" w:rsidRPr="00F61492" w:rsidRDefault="00C00778" w:rsidP="00B401AD">
      <w:pPr>
        <w:spacing w:line="320" w:lineRule="exact"/>
        <w:ind w:firstLine="720"/>
        <w:jc w:val="both"/>
        <w:rPr>
          <w:b/>
          <w:bCs/>
        </w:rPr>
      </w:pPr>
      <w:r w:rsidRPr="00F61492">
        <w:rPr>
          <w:b/>
          <w:bCs/>
          <w:lang w:val="pt-BR"/>
        </w:rPr>
        <w:t>1. Duy trì quy mô, sĩ số trường, lớp</w:t>
      </w:r>
    </w:p>
    <w:p w14:paraId="7B76F45F" w14:textId="77777777" w:rsidR="00C00778" w:rsidRPr="00F61492" w:rsidRDefault="00C00778" w:rsidP="00B401AD">
      <w:pPr>
        <w:spacing w:line="320" w:lineRule="exact"/>
        <w:ind w:firstLine="720"/>
        <w:jc w:val="both"/>
        <w:rPr>
          <w:bCs/>
          <w:kern w:val="2"/>
        </w:rPr>
      </w:pPr>
      <w:r w:rsidRPr="00F61492">
        <w:rPr>
          <w:b/>
          <w:bCs/>
          <w:i/>
          <w:iCs/>
        </w:rPr>
        <w:t>1.1. Số lớp</w:t>
      </w:r>
      <w:r w:rsidRPr="00F61492">
        <w:rPr>
          <w:bCs/>
          <w:kern w:val="2"/>
        </w:rPr>
        <w:t>: 39 lớp chuyên, thuộc 3 khối (10, 11,12).</w:t>
      </w:r>
    </w:p>
    <w:p w14:paraId="1D89D2A1" w14:textId="11322285" w:rsidR="00C00778" w:rsidRPr="00F61492" w:rsidRDefault="00C00778" w:rsidP="00B401AD">
      <w:pPr>
        <w:spacing w:line="320" w:lineRule="exact"/>
        <w:ind w:firstLine="720"/>
        <w:jc w:val="both"/>
        <w:rPr>
          <w:b/>
          <w:bCs/>
          <w:i/>
          <w:iCs/>
        </w:rPr>
      </w:pPr>
      <w:r w:rsidRPr="00F61492">
        <w:rPr>
          <w:b/>
          <w:bCs/>
          <w:i/>
          <w:iCs/>
        </w:rPr>
        <w:t>1.2. Học sinh</w:t>
      </w:r>
      <w:r w:rsidR="00770C63">
        <w:rPr>
          <w:b/>
          <w:bCs/>
          <w:i/>
          <w:iCs/>
        </w:rPr>
        <w:t xml:space="preserve"> năm học 2021-2022</w:t>
      </w:r>
    </w:p>
    <w:tbl>
      <w:tblPr>
        <w:tblW w:w="9533" w:type="dxa"/>
        <w:tblInd w:w="108" w:type="dxa"/>
        <w:tblLayout w:type="fixed"/>
        <w:tblLook w:val="0000" w:firstRow="0" w:lastRow="0" w:firstColumn="0" w:lastColumn="0" w:noHBand="0" w:noVBand="0"/>
      </w:tblPr>
      <w:tblGrid>
        <w:gridCol w:w="1338"/>
        <w:gridCol w:w="2006"/>
        <w:gridCol w:w="2006"/>
        <w:gridCol w:w="1841"/>
        <w:gridCol w:w="2342"/>
      </w:tblGrid>
      <w:tr w:rsidR="00C00778" w:rsidRPr="00F61492" w14:paraId="2E39C2A8" w14:textId="77777777" w:rsidTr="00FE09CA">
        <w:trPr>
          <w:cantSplit/>
          <w:trHeight w:val="755"/>
        </w:trPr>
        <w:tc>
          <w:tcPr>
            <w:tcW w:w="1338" w:type="dxa"/>
            <w:tcBorders>
              <w:top w:val="single" w:sz="6" w:space="0" w:color="auto"/>
              <w:left w:val="single" w:sz="6" w:space="0" w:color="auto"/>
              <w:bottom w:val="single" w:sz="6" w:space="0" w:color="auto"/>
              <w:right w:val="single" w:sz="6" w:space="0" w:color="auto"/>
            </w:tcBorders>
          </w:tcPr>
          <w:p w14:paraId="4B62368A" w14:textId="77777777" w:rsidR="00C00778" w:rsidRPr="00F61492" w:rsidRDefault="00C00778" w:rsidP="00B401AD">
            <w:pPr>
              <w:pStyle w:val="Thnvnban2"/>
              <w:keepLines/>
              <w:suppressLineNumbers/>
              <w:spacing w:before="0" w:line="320" w:lineRule="exact"/>
              <w:ind w:firstLine="0"/>
              <w:jc w:val="center"/>
              <w:rPr>
                <w:rFonts w:ascii="Times New Roman" w:hAnsi="Times New Roman"/>
                <w:b/>
                <w:kern w:val="2"/>
                <w:szCs w:val="28"/>
              </w:rPr>
            </w:pPr>
            <w:r w:rsidRPr="00F61492">
              <w:rPr>
                <w:rFonts w:ascii="Times New Roman" w:hAnsi="Times New Roman"/>
                <w:b/>
                <w:kern w:val="2"/>
                <w:szCs w:val="28"/>
              </w:rPr>
              <w:t>Khối</w:t>
            </w:r>
          </w:p>
        </w:tc>
        <w:tc>
          <w:tcPr>
            <w:tcW w:w="2006" w:type="dxa"/>
            <w:tcBorders>
              <w:top w:val="single" w:sz="6" w:space="0" w:color="auto"/>
              <w:left w:val="single" w:sz="6" w:space="0" w:color="auto"/>
              <w:bottom w:val="single" w:sz="6" w:space="0" w:color="auto"/>
              <w:right w:val="single" w:sz="6" w:space="0" w:color="auto"/>
            </w:tcBorders>
          </w:tcPr>
          <w:p w14:paraId="11D333FD" w14:textId="77777777" w:rsidR="00C00778" w:rsidRPr="00F61492" w:rsidRDefault="00C00778" w:rsidP="00B401AD">
            <w:pPr>
              <w:pStyle w:val="Thnvnban2"/>
              <w:keepLines/>
              <w:suppressLineNumbers/>
              <w:spacing w:before="0" w:line="320" w:lineRule="exact"/>
              <w:ind w:firstLine="0"/>
              <w:jc w:val="center"/>
              <w:rPr>
                <w:rFonts w:ascii="Times New Roman" w:hAnsi="Times New Roman"/>
                <w:b/>
                <w:kern w:val="2"/>
                <w:szCs w:val="28"/>
              </w:rPr>
            </w:pPr>
            <w:r w:rsidRPr="00F61492">
              <w:rPr>
                <w:rFonts w:ascii="Times New Roman" w:hAnsi="Times New Roman"/>
                <w:b/>
                <w:kern w:val="2"/>
                <w:szCs w:val="28"/>
              </w:rPr>
              <w:t>Số HS đầu</w:t>
            </w:r>
          </w:p>
          <w:p w14:paraId="6E7E1AF1" w14:textId="77777777" w:rsidR="00C00778" w:rsidRPr="00F61492" w:rsidRDefault="00C00778" w:rsidP="00B401AD">
            <w:pPr>
              <w:pStyle w:val="Thnvnban2"/>
              <w:keepLines/>
              <w:suppressLineNumbers/>
              <w:spacing w:before="0" w:line="320" w:lineRule="exact"/>
              <w:ind w:firstLine="0"/>
              <w:jc w:val="center"/>
              <w:rPr>
                <w:rFonts w:ascii="Times New Roman" w:hAnsi="Times New Roman"/>
                <w:b/>
                <w:kern w:val="2"/>
                <w:szCs w:val="28"/>
              </w:rPr>
            </w:pPr>
            <w:r w:rsidRPr="00F61492">
              <w:rPr>
                <w:rFonts w:ascii="Times New Roman" w:hAnsi="Times New Roman"/>
                <w:b/>
                <w:kern w:val="2"/>
                <w:szCs w:val="28"/>
              </w:rPr>
              <w:t xml:space="preserve"> năm học</w:t>
            </w:r>
          </w:p>
        </w:tc>
        <w:tc>
          <w:tcPr>
            <w:tcW w:w="2006" w:type="dxa"/>
            <w:tcBorders>
              <w:top w:val="single" w:sz="6" w:space="0" w:color="auto"/>
              <w:left w:val="single" w:sz="6" w:space="0" w:color="auto"/>
              <w:bottom w:val="single" w:sz="6" w:space="0" w:color="auto"/>
              <w:right w:val="single" w:sz="6" w:space="0" w:color="auto"/>
            </w:tcBorders>
          </w:tcPr>
          <w:p w14:paraId="76DC8BEE" w14:textId="77777777" w:rsidR="00C00778" w:rsidRPr="00F61492" w:rsidRDefault="00C00778" w:rsidP="00B401AD">
            <w:pPr>
              <w:pStyle w:val="Thnvnban2"/>
              <w:keepLines/>
              <w:suppressLineNumbers/>
              <w:spacing w:before="0" w:line="320" w:lineRule="exact"/>
              <w:ind w:firstLine="0"/>
              <w:jc w:val="center"/>
              <w:rPr>
                <w:rFonts w:ascii="Times New Roman" w:hAnsi="Times New Roman"/>
                <w:b/>
                <w:kern w:val="2"/>
                <w:szCs w:val="28"/>
              </w:rPr>
            </w:pPr>
            <w:r w:rsidRPr="00F61492">
              <w:rPr>
                <w:rFonts w:ascii="Times New Roman" w:hAnsi="Times New Roman"/>
                <w:b/>
                <w:kern w:val="2"/>
                <w:szCs w:val="28"/>
              </w:rPr>
              <w:t xml:space="preserve">Số HS cuối </w:t>
            </w:r>
          </w:p>
          <w:p w14:paraId="05F11762" w14:textId="77777777" w:rsidR="00C00778" w:rsidRPr="00F61492" w:rsidRDefault="00C00778" w:rsidP="00B401AD">
            <w:pPr>
              <w:pStyle w:val="Thnvnban2"/>
              <w:keepLines/>
              <w:suppressLineNumbers/>
              <w:spacing w:before="0" w:line="320" w:lineRule="exact"/>
              <w:ind w:firstLine="0"/>
              <w:jc w:val="center"/>
              <w:rPr>
                <w:rFonts w:ascii="Times New Roman" w:hAnsi="Times New Roman"/>
                <w:b/>
                <w:kern w:val="2"/>
                <w:szCs w:val="28"/>
              </w:rPr>
            </w:pPr>
            <w:r w:rsidRPr="00F61492">
              <w:rPr>
                <w:rFonts w:ascii="Times New Roman" w:hAnsi="Times New Roman"/>
                <w:b/>
                <w:kern w:val="2"/>
                <w:szCs w:val="28"/>
              </w:rPr>
              <w:t>Học kì I</w:t>
            </w:r>
          </w:p>
        </w:tc>
        <w:tc>
          <w:tcPr>
            <w:tcW w:w="1841" w:type="dxa"/>
            <w:tcBorders>
              <w:top w:val="single" w:sz="6" w:space="0" w:color="auto"/>
              <w:left w:val="single" w:sz="6" w:space="0" w:color="auto"/>
              <w:bottom w:val="single" w:sz="6" w:space="0" w:color="auto"/>
              <w:right w:val="single" w:sz="6" w:space="0" w:color="auto"/>
            </w:tcBorders>
            <w:vAlign w:val="center"/>
          </w:tcPr>
          <w:p w14:paraId="0D1AD010" w14:textId="77777777" w:rsidR="00C00778" w:rsidRPr="00F61492" w:rsidRDefault="00C00778" w:rsidP="00B401AD">
            <w:pPr>
              <w:spacing w:line="320" w:lineRule="exact"/>
              <w:jc w:val="center"/>
              <w:rPr>
                <w:rFonts w:cs="Times New Roman"/>
                <w:b/>
              </w:rPr>
            </w:pPr>
            <w:r w:rsidRPr="00F61492">
              <w:rPr>
                <w:rFonts w:cs="Times New Roman"/>
                <w:b/>
              </w:rPr>
              <w:t>Số HS</w:t>
            </w:r>
          </w:p>
          <w:p w14:paraId="58ACB7E6" w14:textId="77777777" w:rsidR="00C00778" w:rsidRPr="00F61492" w:rsidRDefault="00C00778" w:rsidP="00B401AD">
            <w:pPr>
              <w:spacing w:line="320" w:lineRule="exact"/>
              <w:jc w:val="center"/>
              <w:rPr>
                <w:rFonts w:cs="Times New Roman"/>
              </w:rPr>
            </w:pPr>
            <w:r w:rsidRPr="00F61492">
              <w:rPr>
                <w:rFonts w:cs="Times New Roman"/>
                <w:b/>
              </w:rPr>
              <w:t>Nữ</w:t>
            </w:r>
          </w:p>
        </w:tc>
        <w:tc>
          <w:tcPr>
            <w:tcW w:w="2342" w:type="dxa"/>
            <w:tcBorders>
              <w:top w:val="single" w:sz="6" w:space="0" w:color="auto"/>
              <w:left w:val="single" w:sz="6" w:space="0" w:color="auto"/>
              <w:bottom w:val="single" w:sz="6" w:space="0" w:color="auto"/>
              <w:right w:val="single" w:sz="6" w:space="0" w:color="auto"/>
            </w:tcBorders>
          </w:tcPr>
          <w:p w14:paraId="7517D455" w14:textId="77777777" w:rsidR="00C00778" w:rsidRPr="00F61492" w:rsidRDefault="00C00778" w:rsidP="00B401AD">
            <w:pPr>
              <w:pStyle w:val="Thnvnban2"/>
              <w:keepLines/>
              <w:suppressLineNumbers/>
              <w:spacing w:before="0" w:line="320" w:lineRule="exact"/>
              <w:ind w:firstLine="0"/>
              <w:jc w:val="center"/>
              <w:rPr>
                <w:rFonts w:ascii="Times New Roman" w:hAnsi="Times New Roman"/>
                <w:b/>
                <w:kern w:val="2"/>
                <w:szCs w:val="28"/>
              </w:rPr>
            </w:pPr>
            <w:r w:rsidRPr="00F61492">
              <w:rPr>
                <w:rFonts w:ascii="Times New Roman" w:hAnsi="Times New Roman"/>
                <w:b/>
                <w:kern w:val="2"/>
                <w:szCs w:val="28"/>
              </w:rPr>
              <w:t xml:space="preserve">Số HS tăng/giảm </w:t>
            </w:r>
            <w:r w:rsidRPr="00F61492">
              <w:rPr>
                <w:rFonts w:ascii="Times New Roman" w:hAnsi="Times New Roman"/>
                <w:bCs/>
                <w:kern w:val="2"/>
                <w:szCs w:val="28"/>
              </w:rPr>
              <w:t>(So với đầu năm học)</w:t>
            </w:r>
          </w:p>
        </w:tc>
      </w:tr>
      <w:tr w:rsidR="00C00778" w:rsidRPr="00F61492" w14:paraId="478D56F2" w14:textId="77777777" w:rsidTr="00FE09CA">
        <w:trPr>
          <w:cantSplit/>
          <w:trHeight w:val="352"/>
        </w:trPr>
        <w:tc>
          <w:tcPr>
            <w:tcW w:w="1338" w:type="dxa"/>
            <w:tcBorders>
              <w:top w:val="single" w:sz="6" w:space="0" w:color="auto"/>
              <w:left w:val="single" w:sz="6" w:space="0" w:color="auto"/>
              <w:bottom w:val="single" w:sz="6" w:space="0" w:color="auto"/>
              <w:right w:val="single" w:sz="6" w:space="0" w:color="auto"/>
            </w:tcBorders>
          </w:tcPr>
          <w:p w14:paraId="78ED7195" w14:textId="77777777" w:rsidR="00C00778" w:rsidRPr="00F61492" w:rsidRDefault="00C00778" w:rsidP="00B401AD">
            <w:pPr>
              <w:pStyle w:val="Thnvnban2"/>
              <w:keepLines/>
              <w:suppressLineNumbers/>
              <w:spacing w:before="0" w:line="320" w:lineRule="exact"/>
              <w:ind w:firstLine="0"/>
              <w:jc w:val="center"/>
              <w:rPr>
                <w:rFonts w:ascii="Times New Roman" w:hAnsi="Times New Roman"/>
                <w:kern w:val="2"/>
                <w:szCs w:val="28"/>
              </w:rPr>
            </w:pPr>
            <w:r w:rsidRPr="00F61492">
              <w:rPr>
                <w:rFonts w:ascii="Times New Roman" w:hAnsi="Times New Roman"/>
                <w:kern w:val="2"/>
                <w:szCs w:val="28"/>
              </w:rPr>
              <w:t>K10</w:t>
            </w:r>
          </w:p>
        </w:tc>
        <w:tc>
          <w:tcPr>
            <w:tcW w:w="2006" w:type="dxa"/>
            <w:tcBorders>
              <w:top w:val="single" w:sz="6" w:space="0" w:color="auto"/>
              <w:left w:val="single" w:sz="6" w:space="0" w:color="auto"/>
              <w:bottom w:val="single" w:sz="6" w:space="0" w:color="auto"/>
              <w:right w:val="single" w:sz="6" w:space="0" w:color="auto"/>
            </w:tcBorders>
          </w:tcPr>
          <w:p w14:paraId="482B5711" w14:textId="77777777" w:rsidR="00C00778" w:rsidRPr="00F61492" w:rsidRDefault="00C00778" w:rsidP="00B401AD">
            <w:pPr>
              <w:spacing w:line="320" w:lineRule="exact"/>
              <w:jc w:val="center"/>
              <w:rPr>
                <w:rFonts w:cs="Times New Roman"/>
              </w:rPr>
            </w:pPr>
            <w:r w:rsidRPr="00F61492">
              <w:rPr>
                <w:rFonts w:cs="Times New Roman"/>
              </w:rPr>
              <w:t>453</w:t>
            </w:r>
          </w:p>
        </w:tc>
        <w:tc>
          <w:tcPr>
            <w:tcW w:w="2006" w:type="dxa"/>
            <w:tcBorders>
              <w:top w:val="single" w:sz="6" w:space="0" w:color="auto"/>
              <w:left w:val="single" w:sz="6" w:space="0" w:color="auto"/>
              <w:bottom w:val="single" w:sz="6" w:space="0" w:color="auto"/>
              <w:right w:val="single" w:sz="6" w:space="0" w:color="auto"/>
            </w:tcBorders>
          </w:tcPr>
          <w:p w14:paraId="41B7FD6B" w14:textId="77777777" w:rsidR="00C00778" w:rsidRPr="00F61492" w:rsidRDefault="00C00778" w:rsidP="00B401AD">
            <w:pPr>
              <w:spacing w:line="320" w:lineRule="exact"/>
              <w:jc w:val="center"/>
              <w:rPr>
                <w:rFonts w:cs="Times New Roman"/>
              </w:rPr>
            </w:pPr>
            <w:r w:rsidRPr="00F61492">
              <w:rPr>
                <w:rFonts w:cs="Times New Roman"/>
              </w:rPr>
              <w:t>453</w:t>
            </w:r>
          </w:p>
        </w:tc>
        <w:tc>
          <w:tcPr>
            <w:tcW w:w="1841" w:type="dxa"/>
            <w:tcBorders>
              <w:top w:val="single" w:sz="6" w:space="0" w:color="auto"/>
              <w:left w:val="single" w:sz="6" w:space="0" w:color="auto"/>
              <w:bottom w:val="single" w:sz="6" w:space="0" w:color="auto"/>
              <w:right w:val="single" w:sz="6" w:space="0" w:color="auto"/>
            </w:tcBorders>
          </w:tcPr>
          <w:p w14:paraId="4A81CE55" w14:textId="77777777" w:rsidR="00C00778" w:rsidRPr="00F61492" w:rsidRDefault="00C00778" w:rsidP="00B401AD">
            <w:pPr>
              <w:spacing w:line="320" w:lineRule="exact"/>
              <w:jc w:val="center"/>
              <w:rPr>
                <w:rFonts w:cs="Times New Roman"/>
              </w:rPr>
            </w:pPr>
            <w:r w:rsidRPr="00F61492">
              <w:rPr>
                <w:rFonts w:cs="Times New Roman"/>
              </w:rPr>
              <w:t>292</w:t>
            </w:r>
          </w:p>
        </w:tc>
        <w:tc>
          <w:tcPr>
            <w:tcW w:w="2342" w:type="dxa"/>
            <w:tcBorders>
              <w:top w:val="single" w:sz="6" w:space="0" w:color="auto"/>
              <w:left w:val="single" w:sz="6" w:space="0" w:color="auto"/>
              <w:bottom w:val="single" w:sz="6" w:space="0" w:color="auto"/>
              <w:right w:val="single" w:sz="6" w:space="0" w:color="auto"/>
            </w:tcBorders>
          </w:tcPr>
          <w:p w14:paraId="70D57243" w14:textId="77777777" w:rsidR="00C00778" w:rsidRPr="00F61492" w:rsidRDefault="00C00778" w:rsidP="00B401AD">
            <w:pPr>
              <w:pStyle w:val="Thnvnban2"/>
              <w:keepLines/>
              <w:suppressLineNumbers/>
              <w:spacing w:before="0" w:line="320" w:lineRule="exact"/>
              <w:ind w:firstLine="0"/>
              <w:jc w:val="center"/>
              <w:rPr>
                <w:rFonts w:ascii="Times New Roman" w:hAnsi="Times New Roman"/>
                <w:kern w:val="2"/>
                <w:szCs w:val="28"/>
              </w:rPr>
            </w:pPr>
            <w:r w:rsidRPr="00F61492">
              <w:rPr>
                <w:rFonts w:ascii="Times New Roman" w:hAnsi="Times New Roman"/>
                <w:kern w:val="2"/>
                <w:szCs w:val="28"/>
              </w:rPr>
              <w:t>0</w:t>
            </w:r>
          </w:p>
        </w:tc>
      </w:tr>
      <w:tr w:rsidR="00C00778" w:rsidRPr="00F61492" w14:paraId="6CCD46B3" w14:textId="77777777" w:rsidTr="00FE09CA">
        <w:trPr>
          <w:cantSplit/>
          <w:trHeight w:val="362"/>
        </w:trPr>
        <w:tc>
          <w:tcPr>
            <w:tcW w:w="1338" w:type="dxa"/>
            <w:tcBorders>
              <w:top w:val="single" w:sz="6" w:space="0" w:color="auto"/>
              <w:left w:val="single" w:sz="6" w:space="0" w:color="auto"/>
              <w:bottom w:val="single" w:sz="6" w:space="0" w:color="auto"/>
              <w:right w:val="single" w:sz="6" w:space="0" w:color="auto"/>
            </w:tcBorders>
          </w:tcPr>
          <w:p w14:paraId="144D5D41" w14:textId="77777777" w:rsidR="00C00778" w:rsidRPr="00F61492" w:rsidRDefault="00C00778" w:rsidP="00B401AD">
            <w:pPr>
              <w:pStyle w:val="Thnvnban2"/>
              <w:keepLines/>
              <w:suppressLineNumbers/>
              <w:spacing w:before="0" w:line="320" w:lineRule="exact"/>
              <w:ind w:firstLine="0"/>
              <w:jc w:val="center"/>
              <w:rPr>
                <w:rFonts w:ascii="Times New Roman" w:hAnsi="Times New Roman"/>
                <w:kern w:val="2"/>
                <w:szCs w:val="28"/>
              </w:rPr>
            </w:pPr>
            <w:r w:rsidRPr="00F61492">
              <w:rPr>
                <w:rFonts w:ascii="Times New Roman" w:hAnsi="Times New Roman"/>
                <w:kern w:val="2"/>
                <w:szCs w:val="28"/>
              </w:rPr>
              <w:t>K11</w:t>
            </w:r>
          </w:p>
        </w:tc>
        <w:tc>
          <w:tcPr>
            <w:tcW w:w="2006" w:type="dxa"/>
            <w:tcBorders>
              <w:top w:val="single" w:sz="6" w:space="0" w:color="auto"/>
              <w:left w:val="single" w:sz="6" w:space="0" w:color="auto"/>
              <w:bottom w:val="single" w:sz="6" w:space="0" w:color="auto"/>
              <w:right w:val="single" w:sz="6" w:space="0" w:color="auto"/>
            </w:tcBorders>
          </w:tcPr>
          <w:p w14:paraId="76FF4A32" w14:textId="77777777" w:rsidR="00C00778" w:rsidRPr="00F61492" w:rsidRDefault="00C00778" w:rsidP="00B401AD">
            <w:pPr>
              <w:spacing w:line="320" w:lineRule="exact"/>
              <w:jc w:val="center"/>
              <w:rPr>
                <w:rFonts w:cs="Times New Roman"/>
              </w:rPr>
            </w:pPr>
            <w:r w:rsidRPr="00F61492">
              <w:rPr>
                <w:rFonts w:cs="Times New Roman"/>
              </w:rPr>
              <w:t>453</w:t>
            </w:r>
          </w:p>
        </w:tc>
        <w:tc>
          <w:tcPr>
            <w:tcW w:w="2006" w:type="dxa"/>
            <w:tcBorders>
              <w:top w:val="single" w:sz="6" w:space="0" w:color="auto"/>
              <w:left w:val="single" w:sz="6" w:space="0" w:color="auto"/>
              <w:bottom w:val="single" w:sz="6" w:space="0" w:color="auto"/>
              <w:right w:val="single" w:sz="6" w:space="0" w:color="auto"/>
            </w:tcBorders>
          </w:tcPr>
          <w:p w14:paraId="3ACE5A39" w14:textId="77777777" w:rsidR="00C00778" w:rsidRPr="00F61492" w:rsidRDefault="00C00778" w:rsidP="00B401AD">
            <w:pPr>
              <w:spacing w:line="320" w:lineRule="exact"/>
              <w:jc w:val="center"/>
              <w:rPr>
                <w:rFonts w:cs="Times New Roman"/>
              </w:rPr>
            </w:pPr>
            <w:r w:rsidRPr="00F61492">
              <w:rPr>
                <w:rFonts w:cs="Times New Roman"/>
              </w:rPr>
              <w:t>453</w:t>
            </w:r>
          </w:p>
        </w:tc>
        <w:tc>
          <w:tcPr>
            <w:tcW w:w="1841" w:type="dxa"/>
            <w:tcBorders>
              <w:top w:val="single" w:sz="6" w:space="0" w:color="auto"/>
              <w:left w:val="single" w:sz="6" w:space="0" w:color="auto"/>
              <w:bottom w:val="single" w:sz="6" w:space="0" w:color="auto"/>
              <w:right w:val="single" w:sz="6" w:space="0" w:color="auto"/>
            </w:tcBorders>
          </w:tcPr>
          <w:p w14:paraId="19681281" w14:textId="77777777" w:rsidR="00C00778" w:rsidRPr="00F61492" w:rsidRDefault="00C00778" w:rsidP="00B401AD">
            <w:pPr>
              <w:spacing w:line="320" w:lineRule="exact"/>
              <w:jc w:val="center"/>
              <w:rPr>
                <w:rFonts w:cs="Times New Roman"/>
              </w:rPr>
            </w:pPr>
            <w:r w:rsidRPr="00F61492">
              <w:rPr>
                <w:rFonts w:cs="Times New Roman"/>
              </w:rPr>
              <w:t>299</w:t>
            </w:r>
          </w:p>
        </w:tc>
        <w:tc>
          <w:tcPr>
            <w:tcW w:w="2342" w:type="dxa"/>
            <w:tcBorders>
              <w:top w:val="single" w:sz="6" w:space="0" w:color="auto"/>
              <w:left w:val="single" w:sz="6" w:space="0" w:color="auto"/>
              <w:bottom w:val="single" w:sz="6" w:space="0" w:color="auto"/>
              <w:right w:val="single" w:sz="6" w:space="0" w:color="auto"/>
            </w:tcBorders>
          </w:tcPr>
          <w:p w14:paraId="489A9184" w14:textId="77777777" w:rsidR="00C00778" w:rsidRPr="00F61492" w:rsidRDefault="00C00778" w:rsidP="00B401AD">
            <w:pPr>
              <w:pStyle w:val="Thnvnban2"/>
              <w:keepLines/>
              <w:suppressLineNumbers/>
              <w:spacing w:before="0" w:line="320" w:lineRule="exact"/>
              <w:ind w:firstLine="0"/>
              <w:jc w:val="center"/>
              <w:rPr>
                <w:rFonts w:ascii="Times New Roman" w:hAnsi="Times New Roman"/>
                <w:kern w:val="2"/>
                <w:szCs w:val="28"/>
              </w:rPr>
            </w:pPr>
            <w:r w:rsidRPr="00F61492">
              <w:rPr>
                <w:rFonts w:ascii="Times New Roman" w:hAnsi="Times New Roman"/>
                <w:kern w:val="2"/>
                <w:szCs w:val="28"/>
              </w:rPr>
              <w:t>0</w:t>
            </w:r>
          </w:p>
        </w:tc>
      </w:tr>
      <w:tr w:rsidR="00C00778" w:rsidRPr="00F61492" w14:paraId="6FDF27FF" w14:textId="77777777" w:rsidTr="00FE09CA">
        <w:trPr>
          <w:cantSplit/>
          <w:trHeight w:val="352"/>
        </w:trPr>
        <w:tc>
          <w:tcPr>
            <w:tcW w:w="1338" w:type="dxa"/>
            <w:tcBorders>
              <w:top w:val="single" w:sz="6" w:space="0" w:color="auto"/>
              <w:left w:val="single" w:sz="6" w:space="0" w:color="auto"/>
              <w:bottom w:val="single" w:sz="6" w:space="0" w:color="auto"/>
              <w:right w:val="single" w:sz="6" w:space="0" w:color="auto"/>
            </w:tcBorders>
          </w:tcPr>
          <w:p w14:paraId="1A1E2163" w14:textId="77777777" w:rsidR="00C00778" w:rsidRPr="00F61492" w:rsidRDefault="00C00778" w:rsidP="00B401AD">
            <w:pPr>
              <w:pStyle w:val="Thnvnban2"/>
              <w:keepLines/>
              <w:suppressLineNumbers/>
              <w:spacing w:before="0" w:line="320" w:lineRule="exact"/>
              <w:ind w:firstLine="0"/>
              <w:jc w:val="center"/>
              <w:rPr>
                <w:rFonts w:ascii="Times New Roman" w:hAnsi="Times New Roman"/>
                <w:kern w:val="2"/>
                <w:szCs w:val="28"/>
              </w:rPr>
            </w:pPr>
            <w:r w:rsidRPr="00F61492">
              <w:rPr>
                <w:rFonts w:ascii="Times New Roman" w:hAnsi="Times New Roman"/>
                <w:kern w:val="2"/>
                <w:szCs w:val="28"/>
              </w:rPr>
              <w:t>K12</w:t>
            </w:r>
          </w:p>
        </w:tc>
        <w:tc>
          <w:tcPr>
            <w:tcW w:w="2006" w:type="dxa"/>
            <w:tcBorders>
              <w:top w:val="single" w:sz="6" w:space="0" w:color="auto"/>
              <w:left w:val="single" w:sz="6" w:space="0" w:color="auto"/>
              <w:bottom w:val="single" w:sz="6" w:space="0" w:color="auto"/>
              <w:right w:val="single" w:sz="6" w:space="0" w:color="auto"/>
            </w:tcBorders>
          </w:tcPr>
          <w:p w14:paraId="10F39D39" w14:textId="77777777" w:rsidR="00C00778" w:rsidRPr="00F61492" w:rsidRDefault="00C00778" w:rsidP="00B401AD">
            <w:pPr>
              <w:spacing w:line="320" w:lineRule="exact"/>
              <w:jc w:val="center"/>
              <w:rPr>
                <w:rFonts w:cs="Times New Roman"/>
              </w:rPr>
            </w:pPr>
            <w:r w:rsidRPr="00F61492">
              <w:rPr>
                <w:rFonts w:cs="Times New Roman"/>
              </w:rPr>
              <w:t>447</w:t>
            </w:r>
          </w:p>
        </w:tc>
        <w:tc>
          <w:tcPr>
            <w:tcW w:w="2006" w:type="dxa"/>
            <w:tcBorders>
              <w:top w:val="single" w:sz="6" w:space="0" w:color="auto"/>
              <w:left w:val="single" w:sz="6" w:space="0" w:color="auto"/>
              <w:bottom w:val="single" w:sz="6" w:space="0" w:color="auto"/>
              <w:right w:val="single" w:sz="6" w:space="0" w:color="auto"/>
            </w:tcBorders>
          </w:tcPr>
          <w:p w14:paraId="6CE34768" w14:textId="77777777" w:rsidR="00C00778" w:rsidRPr="00F61492" w:rsidRDefault="00C00778" w:rsidP="00B401AD">
            <w:pPr>
              <w:spacing w:line="320" w:lineRule="exact"/>
              <w:jc w:val="center"/>
              <w:rPr>
                <w:rFonts w:cs="Times New Roman"/>
              </w:rPr>
            </w:pPr>
            <w:r w:rsidRPr="00F61492">
              <w:rPr>
                <w:rFonts w:cs="Times New Roman"/>
              </w:rPr>
              <w:t>447</w:t>
            </w:r>
          </w:p>
        </w:tc>
        <w:tc>
          <w:tcPr>
            <w:tcW w:w="1841" w:type="dxa"/>
            <w:tcBorders>
              <w:top w:val="single" w:sz="6" w:space="0" w:color="auto"/>
              <w:left w:val="single" w:sz="6" w:space="0" w:color="auto"/>
              <w:bottom w:val="single" w:sz="6" w:space="0" w:color="auto"/>
              <w:right w:val="single" w:sz="6" w:space="0" w:color="auto"/>
            </w:tcBorders>
          </w:tcPr>
          <w:p w14:paraId="6637475B" w14:textId="77777777" w:rsidR="00C00778" w:rsidRPr="00F61492" w:rsidRDefault="00C00778" w:rsidP="00B401AD">
            <w:pPr>
              <w:spacing w:line="320" w:lineRule="exact"/>
              <w:jc w:val="center"/>
              <w:rPr>
                <w:rFonts w:cs="Times New Roman"/>
              </w:rPr>
            </w:pPr>
            <w:r w:rsidRPr="00F61492">
              <w:rPr>
                <w:rFonts w:cs="Times New Roman"/>
              </w:rPr>
              <w:t>273</w:t>
            </w:r>
          </w:p>
        </w:tc>
        <w:tc>
          <w:tcPr>
            <w:tcW w:w="2342" w:type="dxa"/>
            <w:tcBorders>
              <w:top w:val="single" w:sz="6" w:space="0" w:color="auto"/>
              <w:left w:val="single" w:sz="6" w:space="0" w:color="auto"/>
              <w:bottom w:val="single" w:sz="6" w:space="0" w:color="auto"/>
              <w:right w:val="single" w:sz="6" w:space="0" w:color="auto"/>
            </w:tcBorders>
          </w:tcPr>
          <w:p w14:paraId="71B96185" w14:textId="77777777" w:rsidR="00C00778" w:rsidRPr="00F61492" w:rsidRDefault="00C00778" w:rsidP="00B401AD">
            <w:pPr>
              <w:pStyle w:val="Thnvnban2"/>
              <w:keepLines/>
              <w:suppressLineNumbers/>
              <w:spacing w:before="0" w:line="320" w:lineRule="exact"/>
              <w:ind w:firstLine="0"/>
              <w:jc w:val="center"/>
              <w:rPr>
                <w:rFonts w:ascii="Times New Roman" w:hAnsi="Times New Roman"/>
                <w:kern w:val="2"/>
                <w:szCs w:val="28"/>
              </w:rPr>
            </w:pPr>
            <w:r w:rsidRPr="00F61492">
              <w:rPr>
                <w:rFonts w:ascii="Times New Roman" w:hAnsi="Times New Roman"/>
                <w:kern w:val="2"/>
                <w:szCs w:val="28"/>
              </w:rPr>
              <w:t>0</w:t>
            </w:r>
          </w:p>
        </w:tc>
      </w:tr>
      <w:tr w:rsidR="00C00778" w:rsidRPr="00F61492" w14:paraId="71E4E857" w14:textId="77777777" w:rsidTr="00FE09CA">
        <w:trPr>
          <w:cantSplit/>
          <w:trHeight w:val="362"/>
        </w:trPr>
        <w:tc>
          <w:tcPr>
            <w:tcW w:w="1338" w:type="dxa"/>
            <w:tcBorders>
              <w:top w:val="single" w:sz="6" w:space="0" w:color="auto"/>
              <w:left w:val="single" w:sz="6" w:space="0" w:color="auto"/>
              <w:bottom w:val="single" w:sz="6" w:space="0" w:color="auto"/>
              <w:right w:val="single" w:sz="6" w:space="0" w:color="auto"/>
            </w:tcBorders>
          </w:tcPr>
          <w:p w14:paraId="5F0E4511" w14:textId="77777777" w:rsidR="00C00778" w:rsidRPr="00F61492" w:rsidRDefault="00C00778" w:rsidP="00B401AD">
            <w:pPr>
              <w:pStyle w:val="Thnvnban2"/>
              <w:keepLines/>
              <w:suppressLineNumbers/>
              <w:spacing w:before="0" w:line="320" w:lineRule="exact"/>
              <w:ind w:firstLine="0"/>
              <w:jc w:val="center"/>
              <w:rPr>
                <w:rFonts w:ascii="Times New Roman" w:hAnsi="Times New Roman"/>
                <w:b/>
                <w:bCs/>
                <w:kern w:val="2"/>
                <w:szCs w:val="28"/>
              </w:rPr>
            </w:pPr>
            <w:r w:rsidRPr="00F61492">
              <w:rPr>
                <w:rFonts w:ascii="Times New Roman" w:hAnsi="Times New Roman"/>
                <w:b/>
                <w:bCs/>
                <w:kern w:val="2"/>
                <w:szCs w:val="28"/>
              </w:rPr>
              <w:t>Tổng</w:t>
            </w:r>
          </w:p>
        </w:tc>
        <w:tc>
          <w:tcPr>
            <w:tcW w:w="2006" w:type="dxa"/>
            <w:tcBorders>
              <w:top w:val="single" w:sz="6" w:space="0" w:color="auto"/>
              <w:left w:val="single" w:sz="6" w:space="0" w:color="auto"/>
              <w:bottom w:val="single" w:sz="6" w:space="0" w:color="auto"/>
              <w:right w:val="single" w:sz="6" w:space="0" w:color="auto"/>
            </w:tcBorders>
          </w:tcPr>
          <w:p w14:paraId="417C7883" w14:textId="77777777" w:rsidR="00C00778" w:rsidRPr="00F61492" w:rsidRDefault="00C00778" w:rsidP="00B401AD">
            <w:pPr>
              <w:spacing w:line="320" w:lineRule="exact"/>
              <w:jc w:val="center"/>
              <w:rPr>
                <w:rFonts w:cs="Times New Roman"/>
                <w:b/>
              </w:rPr>
            </w:pPr>
            <w:r w:rsidRPr="00F61492">
              <w:rPr>
                <w:rFonts w:cs="Times New Roman"/>
                <w:b/>
              </w:rPr>
              <w:t>1353</w:t>
            </w:r>
          </w:p>
        </w:tc>
        <w:tc>
          <w:tcPr>
            <w:tcW w:w="2006" w:type="dxa"/>
            <w:tcBorders>
              <w:top w:val="single" w:sz="6" w:space="0" w:color="auto"/>
              <w:left w:val="single" w:sz="6" w:space="0" w:color="auto"/>
              <w:bottom w:val="single" w:sz="6" w:space="0" w:color="auto"/>
              <w:right w:val="single" w:sz="6" w:space="0" w:color="auto"/>
            </w:tcBorders>
          </w:tcPr>
          <w:p w14:paraId="5F282389" w14:textId="77777777" w:rsidR="00C00778" w:rsidRPr="00F61492" w:rsidRDefault="00C00778" w:rsidP="00B401AD">
            <w:pPr>
              <w:spacing w:line="320" w:lineRule="exact"/>
              <w:jc w:val="center"/>
              <w:rPr>
                <w:rFonts w:cs="Times New Roman"/>
                <w:b/>
              </w:rPr>
            </w:pPr>
            <w:r w:rsidRPr="00F61492">
              <w:rPr>
                <w:rFonts w:cs="Times New Roman"/>
                <w:b/>
              </w:rPr>
              <w:t>1353</w:t>
            </w:r>
          </w:p>
        </w:tc>
        <w:tc>
          <w:tcPr>
            <w:tcW w:w="1841" w:type="dxa"/>
            <w:tcBorders>
              <w:top w:val="single" w:sz="6" w:space="0" w:color="auto"/>
              <w:left w:val="single" w:sz="6" w:space="0" w:color="auto"/>
              <w:bottom w:val="single" w:sz="6" w:space="0" w:color="auto"/>
              <w:right w:val="single" w:sz="6" w:space="0" w:color="auto"/>
            </w:tcBorders>
          </w:tcPr>
          <w:p w14:paraId="21E838D4" w14:textId="77777777" w:rsidR="00C00778" w:rsidRPr="00F61492" w:rsidRDefault="00C00778" w:rsidP="00B401AD">
            <w:pPr>
              <w:spacing w:line="320" w:lineRule="exact"/>
              <w:jc w:val="center"/>
              <w:rPr>
                <w:rFonts w:cs="Times New Roman"/>
                <w:b/>
              </w:rPr>
            </w:pPr>
            <w:r w:rsidRPr="00F61492">
              <w:rPr>
                <w:rFonts w:cs="Times New Roman"/>
                <w:b/>
              </w:rPr>
              <w:t>864</w:t>
            </w:r>
          </w:p>
        </w:tc>
        <w:tc>
          <w:tcPr>
            <w:tcW w:w="2342" w:type="dxa"/>
            <w:tcBorders>
              <w:top w:val="single" w:sz="6" w:space="0" w:color="auto"/>
              <w:left w:val="single" w:sz="6" w:space="0" w:color="auto"/>
              <w:bottom w:val="single" w:sz="6" w:space="0" w:color="auto"/>
              <w:right w:val="single" w:sz="6" w:space="0" w:color="auto"/>
            </w:tcBorders>
          </w:tcPr>
          <w:p w14:paraId="64D8F2BB" w14:textId="77777777" w:rsidR="00C00778" w:rsidRPr="00F61492" w:rsidRDefault="00C00778" w:rsidP="00B401AD">
            <w:pPr>
              <w:pStyle w:val="Thnvnban2"/>
              <w:keepLines/>
              <w:suppressLineNumbers/>
              <w:spacing w:before="0" w:line="320" w:lineRule="exact"/>
              <w:ind w:firstLine="0"/>
              <w:jc w:val="center"/>
              <w:rPr>
                <w:rFonts w:ascii="Times New Roman" w:hAnsi="Times New Roman"/>
                <w:b/>
                <w:bCs/>
                <w:kern w:val="2"/>
                <w:szCs w:val="28"/>
              </w:rPr>
            </w:pPr>
            <w:r w:rsidRPr="00F61492">
              <w:rPr>
                <w:rFonts w:ascii="Times New Roman" w:hAnsi="Times New Roman"/>
                <w:b/>
                <w:bCs/>
                <w:kern w:val="2"/>
                <w:szCs w:val="28"/>
              </w:rPr>
              <w:t>0</w:t>
            </w:r>
          </w:p>
        </w:tc>
      </w:tr>
    </w:tbl>
    <w:p w14:paraId="240DFD63" w14:textId="51802873" w:rsidR="001409AD" w:rsidRPr="00C726F5" w:rsidRDefault="001409AD" w:rsidP="00B401AD">
      <w:pPr>
        <w:spacing w:line="320" w:lineRule="exact"/>
        <w:ind w:firstLine="720"/>
        <w:jc w:val="center"/>
        <w:rPr>
          <w:spacing w:val="-8"/>
        </w:rPr>
      </w:pPr>
      <w:r w:rsidRPr="00C726F5">
        <w:rPr>
          <w:spacing w:val="-8"/>
        </w:rPr>
        <w:t>Có 3 học sinh xin đi du học</w:t>
      </w:r>
    </w:p>
    <w:p w14:paraId="75B24DD5" w14:textId="581E78D2" w:rsidR="00C00778" w:rsidRPr="00F61492" w:rsidRDefault="00C00778" w:rsidP="00B401AD">
      <w:pPr>
        <w:spacing w:line="320" w:lineRule="exact"/>
        <w:ind w:firstLine="720"/>
        <w:jc w:val="both"/>
        <w:rPr>
          <w:b/>
          <w:bCs/>
          <w:i/>
          <w:iCs/>
          <w:spacing w:val="-8"/>
        </w:rPr>
      </w:pPr>
      <w:r w:rsidRPr="00F61492">
        <w:rPr>
          <w:b/>
          <w:bCs/>
          <w:i/>
          <w:iCs/>
          <w:spacing w:val="-8"/>
        </w:rPr>
        <w:t>1.3. Đội ngũ cán bộ quản lý, giáo viên, nhân viên</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351"/>
        <w:gridCol w:w="1217"/>
        <w:gridCol w:w="1351"/>
        <w:gridCol w:w="1217"/>
        <w:gridCol w:w="1487"/>
        <w:gridCol w:w="1352"/>
      </w:tblGrid>
      <w:tr w:rsidR="00C00778" w:rsidRPr="00F61492" w14:paraId="4BA0BAAD" w14:textId="77777777" w:rsidTr="00FE09CA">
        <w:trPr>
          <w:trHeight w:val="503"/>
        </w:trPr>
        <w:tc>
          <w:tcPr>
            <w:tcW w:w="1488" w:type="dxa"/>
            <w:vMerge w:val="restart"/>
            <w:tcBorders>
              <w:top w:val="single" w:sz="4" w:space="0" w:color="auto"/>
              <w:left w:val="single" w:sz="4" w:space="0" w:color="auto"/>
              <w:bottom w:val="single" w:sz="4" w:space="0" w:color="auto"/>
              <w:right w:val="single" w:sz="4" w:space="0" w:color="auto"/>
            </w:tcBorders>
            <w:vAlign w:val="center"/>
          </w:tcPr>
          <w:p w14:paraId="5460EAE0" w14:textId="77777777" w:rsidR="00C00778" w:rsidRPr="00F61492" w:rsidRDefault="00C00778" w:rsidP="00B401AD">
            <w:pPr>
              <w:spacing w:line="320" w:lineRule="exact"/>
              <w:rPr>
                <w:b/>
                <w:bCs/>
              </w:rPr>
            </w:pPr>
            <w:r w:rsidRPr="00F61492">
              <w:rPr>
                <w:b/>
                <w:bCs/>
              </w:rPr>
              <w:t>Đội ngũ</w:t>
            </w:r>
          </w:p>
        </w:tc>
        <w:tc>
          <w:tcPr>
            <w:tcW w:w="1351" w:type="dxa"/>
            <w:vMerge w:val="restart"/>
            <w:tcBorders>
              <w:top w:val="single" w:sz="4" w:space="0" w:color="auto"/>
              <w:left w:val="single" w:sz="4" w:space="0" w:color="auto"/>
              <w:bottom w:val="single" w:sz="4" w:space="0" w:color="auto"/>
              <w:right w:val="single" w:sz="4" w:space="0" w:color="auto"/>
            </w:tcBorders>
            <w:vAlign w:val="center"/>
          </w:tcPr>
          <w:p w14:paraId="251F6F04" w14:textId="77777777" w:rsidR="00C00778" w:rsidRPr="00F61492" w:rsidRDefault="00C00778" w:rsidP="00B401AD">
            <w:pPr>
              <w:spacing w:line="320" w:lineRule="exact"/>
              <w:jc w:val="center"/>
              <w:rPr>
                <w:b/>
              </w:rPr>
            </w:pPr>
            <w:r w:rsidRPr="00F61492">
              <w:rPr>
                <w:b/>
              </w:rPr>
              <w:t>Cán bộ</w:t>
            </w:r>
          </w:p>
          <w:p w14:paraId="41F2A58C" w14:textId="77777777" w:rsidR="00C00778" w:rsidRPr="00F61492" w:rsidRDefault="00C00778" w:rsidP="00B401AD">
            <w:pPr>
              <w:spacing w:line="320" w:lineRule="exact"/>
              <w:jc w:val="center"/>
              <w:rPr>
                <w:b/>
              </w:rPr>
            </w:pPr>
            <w:r w:rsidRPr="00F61492">
              <w:rPr>
                <w:b/>
              </w:rPr>
              <w:t>Quản lý</w:t>
            </w:r>
          </w:p>
        </w:tc>
        <w:tc>
          <w:tcPr>
            <w:tcW w:w="3785" w:type="dxa"/>
            <w:gridSpan w:val="3"/>
            <w:tcBorders>
              <w:top w:val="single" w:sz="4" w:space="0" w:color="auto"/>
              <w:left w:val="single" w:sz="4" w:space="0" w:color="auto"/>
              <w:bottom w:val="single" w:sz="4" w:space="0" w:color="auto"/>
              <w:right w:val="single" w:sz="4" w:space="0" w:color="auto"/>
            </w:tcBorders>
            <w:vAlign w:val="center"/>
          </w:tcPr>
          <w:p w14:paraId="14C5D570" w14:textId="77777777" w:rsidR="00C00778" w:rsidRPr="00F61492" w:rsidRDefault="00C00778" w:rsidP="00B401AD">
            <w:pPr>
              <w:spacing w:line="320" w:lineRule="exact"/>
              <w:jc w:val="center"/>
              <w:rPr>
                <w:b/>
              </w:rPr>
            </w:pPr>
            <w:r w:rsidRPr="00F61492">
              <w:rPr>
                <w:b/>
              </w:rPr>
              <w:t>Giáo viên</w:t>
            </w:r>
          </w:p>
        </w:tc>
        <w:tc>
          <w:tcPr>
            <w:tcW w:w="1487" w:type="dxa"/>
            <w:vMerge w:val="restart"/>
            <w:tcBorders>
              <w:top w:val="single" w:sz="4" w:space="0" w:color="auto"/>
              <w:left w:val="single" w:sz="4" w:space="0" w:color="auto"/>
              <w:bottom w:val="single" w:sz="4" w:space="0" w:color="auto"/>
              <w:right w:val="single" w:sz="4" w:space="0" w:color="auto"/>
            </w:tcBorders>
            <w:vAlign w:val="center"/>
          </w:tcPr>
          <w:p w14:paraId="0499DA8B" w14:textId="77777777" w:rsidR="00C00778" w:rsidRPr="00F61492" w:rsidRDefault="00C00778" w:rsidP="00B401AD">
            <w:pPr>
              <w:spacing w:line="320" w:lineRule="exact"/>
              <w:jc w:val="center"/>
              <w:rPr>
                <w:b/>
              </w:rPr>
            </w:pPr>
            <w:r w:rsidRPr="00F61492">
              <w:rPr>
                <w:b/>
              </w:rPr>
              <w:t>Nhân viên</w:t>
            </w:r>
          </w:p>
        </w:tc>
        <w:tc>
          <w:tcPr>
            <w:tcW w:w="1352" w:type="dxa"/>
            <w:vMerge w:val="restart"/>
            <w:tcBorders>
              <w:top w:val="single" w:sz="4" w:space="0" w:color="auto"/>
              <w:left w:val="single" w:sz="4" w:space="0" w:color="auto"/>
              <w:bottom w:val="single" w:sz="4" w:space="0" w:color="auto"/>
              <w:right w:val="single" w:sz="4" w:space="0" w:color="auto"/>
            </w:tcBorders>
            <w:vAlign w:val="center"/>
          </w:tcPr>
          <w:p w14:paraId="1D61CA75" w14:textId="77777777" w:rsidR="00C00778" w:rsidRPr="00F61492" w:rsidRDefault="00C00778" w:rsidP="00B401AD">
            <w:pPr>
              <w:spacing w:line="320" w:lineRule="exact"/>
              <w:jc w:val="center"/>
              <w:rPr>
                <w:b/>
              </w:rPr>
            </w:pPr>
            <w:r w:rsidRPr="00F61492">
              <w:rPr>
                <w:b/>
              </w:rPr>
              <w:t>Đảng viên</w:t>
            </w:r>
          </w:p>
        </w:tc>
      </w:tr>
      <w:tr w:rsidR="00C00778" w:rsidRPr="00F61492" w14:paraId="4798B3D9" w14:textId="77777777" w:rsidTr="00FE09CA">
        <w:trPr>
          <w:trHeight w:val="537"/>
        </w:trPr>
        <w:tc>
          <w:tcPr>
            <w:tcW w:w="1488" w:type="dxa"/>
            <w:vMerge/>
            <w:tcBorders>
              <w:top w:val="single" w:sz="4" w:space="0" w:color="auto"/>
              <w:left w:val="single" w:sz="4" w:space="0" w:color="auto"/>
              <w:bottom w:val="single" w:sz="4" w:space="0" w:color="auto"/>
              <w:right w:val="single" w:sz="4" w:space="0" w:color="auto"/>
            </w:tcBorders>
            <w:vAlign w:val="center"/>
          </w:tcPr>
          <w:p w14:paraId="70266652" w14:textId="77777777" w:rsidR="00C00778" w:rsidRPr="00F61492" w:rsidRDefault="00C00778" w:rsidP="00B401AD">
            <w:pPr>
              <w:spacing w:line="320" w:lineRule="exact"/>
              <w:rPr>
                <w:b/>
                <w:bCs/>
              </w:rPr>
            </w:pPr>
          </w:p>
        </w:tc>
        <w:tc>
          <w:tcPr>
            <w:tcW w:w="1351" w:type="dxa"/>
            <w:vMerge/>
            <w:tcBorders>
              <w:top w:val="single" w:sz="4" w:space="0" w:color="auto"/>
              <w:left w:val="single" w:sz="4" w:space="0" w:color="auto"/>
              <w:bottom w:val="single" w:sz="4" w:space="0" w:color="auto"/>
              <w:right w:val="single" w:sz="4" w:space="0" w:color="auto"/>
            </w:tcBorders>
            <w:vAlign w:val="center"/>
          </w:tcPr>
          <w:p w14:paraId="0C305213" w14:textId="77777777" w:rsidR="00C00778" w:rsidRPr="00F61492" w:rsidRDefault="00C00778" w:rsidP="00B401AD">
            <w:pPr>
              <w:spacing w:line="320" w:lineRule="exact"/>
              <w:jc w:val="center"/>
            </w:pPr>
          </w:p>
        </w:tc>
        <w:tc>
          <w:tcPr>
            <w:tcW w:w="1217" w:type="dxa"/>
            <w:tcBorders>
              <w:top w:val="single" w:sz="4" w:space="0" w:color="auto"/>
              <w:left w:val="single" w:sz="4" w:space="0" w:color="auto"/>
              <w:bottom w:val="single" w:sz="4" w:space="0" w:color="auto"/>
              <w:right w:val="single" w:sz="4" w:space="0" w:color="auto"/>
            </w:tcBorders>
            <w:vAlign w:val="center"/>
          </w:tcPr>
          <w:p w14:paraId="34C9672A" w14:textId="77777777" w:rsidR="00C00778" w:rsidRPr="00F61492" w:rsidRDefault="00C00778" w:rsidP="00B401AD">
            <w:pPr>
              <w:spacing w:line="320" w:lineRule="exact"/>
              <w:jc w:val="center"/>
              <w:rPr>
                <w:i/>
              </w:rPr>
            </w:pPr>
            <w:r w:rsidRPr="00F61492">
              <w:rPr>
                <w:i/>
              </w:rPr>
              <w:t>Tổng số</w:t>
            </w:r>
          </w:p>
        </w:tc>
        <w:tc>
          <w:tcPr>
            <w:tcW w:w="1351" w:type="dxa"/>
            <w:tcBorders>
              <w:top w:val="single" w:sz="4" w:space="0" w:color="auto"/>
              <w:left w:val="single" w:sz="4" w:space="0" w:color="auto"/>
              <w:bottom w:val="single" w:sz="4" w:space="0" w:color="auto"/>
              <w:right w:val="single" w:sz="4" w:space="0" w:color="auto"/>
            </w:tcBorders>
          </w:tcPr>
          <w:p w14:paraId="2D877BF1" w14:textId="77777777" w:rsidR="00C00778" w:rsidRPr="00F61492" w:rsidRDefault="00C00778" w:rsidP="00B401AD">
            <w:pPr>
              <w:spacing w:line="320" w:lineRule="exact"/>
              <w:jc w:val="center"/>
              <w:rPr>
                <w:i/>
                <w:lang w:val="fr-FR"/>
              </w:rPr>
            </w:pPr>
            <w:r w:rsidRPr="00F61492">
              <w:rPr>
                <w:i/>
                <w:lang w:val="fr-FR"/>
              </w:rPr>
              <w:t>Trình độ đạt chuẩn</w:t>
            </w:r>
          </w:p>
        </w:tc>
        <w:tc>
          <w:tcPr>
            <w:tcW w:w="1217" w:type="dxa"/>
            <w:tcBorders>
              <w:top w:val="single" w:sz="4" w:space="0" w:color="auto"/>
              <w:left w:val="single" w:sz="4" w:space="0" w:color="auto"/>
              <w:bottom w:val="single" w:sz="4" w:space="0" w:color="auto"/>
              <w:right w:val="single" w:sz="4" w:space="0" w:color="auto"/>
            </w:tcBorders>
          </w:tcPr>
          <w:p w14:paraId="41AAA38B" w14:textId="77777777" w:rsidR="00C00778" w:rsidRPr="00F61492" w:rsidRDefault="00C00778" w:rsidP="00B401AD">
            <w:pPr>
              <w:spacing w:line="320" w:lineRule="exact"/>
              <w:jc w:val="center"/>
              <w:rPr>
                <w:i/>
              </w:rPr>
            </w:pPr>
            <w:r w:rsidRPr="00F61492">
              <w:rPr>
                <w:i/>
              </w:rPr>
              <w:t>Trên chuẩn</w:t>
            </w:r>
          </w:p>
        </w:tc>
        <w:tc>
          <w:tcPr>
            <w:tcW w:w="1487" w:type="dxa"/>
            <w:vMerge/>
            <w:tcBorders>
              <w:top w:val="single" w:sz="4" w:space="0" w:color="auto"/>
              <w:left w:val="single" w:sz="4" w:space="0" w:color="auto"/>
              <w:bottom w:val="single" w:sz="4" w:space="0" w:color="auto"/>
              <w:right w:val="single" w:sz="4" w:space="0" w:color="auto"/>
            </w:tcBorders>
            <w:vAlign w:val="center"/>
          </w:tcPr>
          <w:p w14:paraId="4A50E0EA" w14:textId="77777777" w:rsidR="00C00778" w:rsidRPr="00F61492" w:rsidRDefault="00C00778" w:rsidP="00B401AD">
            <w:pPr>
              <w:spacing w:line="320" w:lineRule="exact"/>
              <w:jc w:val="center"/>
              <w:rPr>
                <w:i/>
              </w:rPr>
            </w:pPr>
          </w:p>
        </w:tc>
        <w:tc>
          <w:tcPr>
            <w:tcW w:w="1352" w:type="dxa"/>
            <w:vMerge/>
            <w:tcBorders>
              <w:top w:val="single" w:sz="4" w:space="0" w:color="auto"/>
              <w:left w:val="single" w:sz="4" w:space="0" w:color="auto"/>
              <w:bottom w:val="single" w:sz="4" w:space="0" w:color="auto"/>
              <w:right w:val="single" w:sz="4" w:space="0" w:color="auto"/>
            </w:tcBorders>
            <w:vAlign w:val="center"/>
          </w:tcPr>
          <w:p w14:paraId="1BD14D8C" w14:textId="77777777" w:rsidR="00C00778" w:rsidRPr="00F61492" w:rsidRDefault="00C00778" w:rsidP="00B401AD">
            <w:pPr>
              <w:spacing w:line="320" w:lineRule="exact"/>
              <w:jc w:val="center"/>
            </w:pPr>
          </w:p>
        </w:tc>
      </w:tr>
      <w:tr w:rsidR="00C00778" w:rsidRPr="00F61492" w14:paraId="2C02E3A4" w14:textId="77777777" w:rsidTr="00FE09CA">
        <w:trPr>
          <w:trHeight w:val="337"/>
        </w:trPr>
        <w:tc>
          <w:tcPr>
            <w:tcW w:w="1488" w:type="dxa"/>
            <w:tcBorders>
              <w:top w:val="single" w:sz="4" w:space="0" w:color="auto"/>
              <w:left w:val="single" w:sz="4" w:space="0" w:color="auto"/>
              <w:bottom w:val="single" w:sz="4" w:space="0" w:color="auto"/>
              <w:right w:val="single" w:sz="4" w:space="0" w:color="auto"/>
            </w:tcBorders>
          </w:tcPr>
          <w:p w14:paraId="48386A51" w14:textId="77777777" w:rsidR="00C00778" w:rsidRPr="00F61492" w:rsidRDefault="00C00778" w:rsidP="00B401AD">
            <w:pPr>
              <w:spacing w:line="320" w:lineRule="exact"/>
              <w:rPr>
                <w:bCs/>
              </w:rPr>
            </w:pPr>
            <w:r w:rsidRPr="00F61492">
              <w:rPr>
                <w:bCs/>
              </w:rPr>
              <w:t>Số lượng</w:t>
            </w:r>
          </w:p>
        </w:tc>
        <w:tc>
          <w:tcPr>
            <w:tcW w:w="1351" w:type="dxa"/>
            <w:tcBorders>
              <w:top w:val="single" w:sz="4" w:space="0" w:color="auto"/>
              <w:left w:val="single" w:sz="4" w:space="0" w:color="auto"/>
              <w:bottom w:val="single" w:sz="4" w:space="0" w:color="auto"/>
              <w:right w:val="single" w:sz="4" w:space="0" w:color="auto"/>
            </w:tcBorders>
          </w:tcPr>
          <w:p w14:paraId="37538124" w14:textId="77777777" w:rsidR="00C00778" w:rsidRPr="00F61492" w:rsidRDefault="00C00778" w:rsidP="00B401AD">
            <w:pPr>
              <w:spacing w:line="320" w:lineRule="exact"/>
              <w:jc w:val="center"/>
            </w:pPr>
            <w:r w:rsidRPr="00F61492">
              <w:t>04</w:t>
            </w:r>
          </w:p>
        </w:tc>
        <w:tc>
          <w:tcPr>
            <w:tcW w:w="1217" w:type="dxa"/>
            <w:tcBorders>
              <w:top w:val="single" w:sz="4" w:space="0" w:color="auto"/>
              <w:left w:val="single" w:sz="4" w:space="0" w:color="auto"/>
              <w:bottom w:val="single" w:sz="4" w:space="0" w:color="auto"/>
              <w:right w:val="single" w:sz="4" w:space="0" w:color="auto"/>
            </w:tcBorders>
          </w:tcPr>
          <w:p w14:paraId="198E0225" w14:textId="77777777" w:rsidR="00C00778" w:rsidRPr="00F61492" w:rsidRDefault="00C00778" w:rsidP="00B401AD">
            <w:pPr>
              <w:spacing w:line="320" w:lineRule="exact"/>
              <w:jc w:val="center"/>
            </w:pPr>
            <w:r w:rsidRPr="00F61492">
              <w:t>108</w:t>
            </w:r>
          </w:p>
        </w:tc>
        <w:tc>
          <w:tcPr>
            <w:tcW w:w="1351" w:type="dxa"/>
            <w:tcBorders>
              <w:top w:val="single" w:sz="4" w:space="0" w:color="auto"/>
              <w:left w:val="single" w:sz="4" w:space="0" w:color="auto"/>
              <w:bottom w:val="single" w:sz="4" w:space="0" w:color="auto"/>
              <w:right w:val="single" w:sz="4" w:space="0" w:color="auto"/>
            </w:tcBorders>
          </w:tcPr>
          <w:p w14:paraId="77F50487" w14:textId="77777777" w:rsidR="00C00778" w:rsidRPr="00F61492" w:rsidRDefault="00C00778" w:rsidP="00B401AD">
            <w:pPr>
              <w:spacing w:line="320" w:lineRule="exact"/>
              <w:jc w:val="center"/>
            </w:pPr>
            <w:r w:rsidRPr="00F61492">
              <w:t>40</w:t>
            </w:r>
          </w:p>
        </w:tc>
        <w:tc>
          <w:tcPr>
            <w:tcW w:w="1217" w:type="dxa"/>
            <w:tcBorders>
              <w:top w:val="single" w:sz="4" w:space="0" w:color="auto"/>
              <w:left w:val="single" w:sz="4" w:space="0" w:color="auto"/>
              <w:bottom w:val="single" w:sz="4" w:space="0" w:color="auto"/>
              <w:right w:val="single" w:sz="4" w:space="0" w:color="auto"/>
            </w:tcBorders>
          </w:tcPr>
          <w:p w14:paraId="0DBBAD00" w14:textId="77777777" w:rsidR="00C00778" w:rsidRPr="00F61492" w:rsidRDefault="00C00778" w:rsidP="00B401AD">
            <w:pPr>
              <w:spacing w:line="320" w:lineRule="exact"/>
              <w:jc w:val="center"/>
            </w:pPr>
            <w:r w:rsidRPr="00F61492">
              <w:t>68</w:t>
            </w:r>
          </w:p>
        </w:tc>
        <w:tc>
          <w:tcPr>
            <w:tcW w:w="1487" w:type="dxa"/>
            <w:tcBorders>
              <w:top w:val="single" w:sz="4" w:space="0" w:color="auto"/>
              <w:left w:val="single" w:sz="4" w:space="0" w:color="auto"/>
              <w:bottom w:val="single" w:sz="4" w:space="0" w:color="auto"/>
              <w:right w:val="single" w:sz="4" w:space="0" w:color="auto"/>
            </w:tcBorders>
          </w:tcPr>
          <w:p w14:paraId="73E89983" w14:textId="77777777" w:rsidR="00C00778" w:rsidRPr="00F61492" w:rsidRDefault="00C00778" w:rsidP="00B401AD">
            <w:pPr>
              <w:spacing w:line="320" w:lineRule="exact"/>
              <w:jc w:val="center"/>
            </w:pPr>
            <w:r w:rsidRPr="00F61492">
              <w:t>11</w:t>
            </w:r>
          </w:p>
        </w:tc>
        <w:tc>
          <w:tcPr>
            <w:tcW w:w="1352" w:type="dxa"/>
            <w:tcBorders>
              <w:top w:val="single" w:sz="4" w:space="0" w:color="auto"/>
              <w:left w:val="single" w:sz="4" w:space="0" w:color="auto"/>
              <w:bottom w:val="single" w:sz="4" w:space="0" w:color="auto"/>
              <w:right w:val="single" w:sz="4" w:space="0" w:color="auto"/>
            </w:tcBorders>
          </w:tcPr>
          <w:p w14:paraId="3D561F7D" w14:textId="77777777" w:rsidR="00C00778" w:rsidRPr="00F61492" w:rsidRDefault="00C00778" w:rsidP="00B401AD">
            <w:pPr>
              <w:spacing w:line="320" w:lineRule="exact"/>
              <w:jc w:val="center"/>
            </w:pPr>
            <w:r w:rsidRPr="00F61492">
              <w:t>92</w:t>
            </w:r>
          </w:p>
        </w:tc>
      </w:tr>
    </w:tbl>
    <w:p w14:paraId="05E3CD45" w14:textId="77777777" w:rsidR="00C00778" w:rsidRPr="00F61492" w:rsidRDefault="00C00778" w:rsidP="00B401AD">
      <w:pPr>
        <w:spacing w:line="320" w:lineRule="exact"/>
        <w:ind w:firstLine="720"/>
        <w:contextualSpacing/>
        <w:jc w:val="both"/>
        <w:rPr>
          <w:rFonts w:cs="Times New Roman"/>
          <w:bCs/>
        </w:rPr>
      </w:pPr>
      <w:r w:rsidRPr="00F61492">
        <w:rPr>
          <w:rFonts w:cs="Times New Roman"/>
        </w:rPr>
        <w:t>- Đội ngũ cán bộ, giáo viên, nhân viên có p</w:t>
      </w:r>
      <w:r w:rsidRPr="00F61492">
        <w:rPr>
          <w:rFonts w:cs="Times New Roman"/>
          <w:bCs/>
        </w:rPr>
        <w:t xml:space="preserve">hẩm chất tư tưởng chính trị vững vàng, thực hiện tốt các chủ trương chính sách của Đảng và Nhà nước; giữ gìn được tư cách đạo đức nhà giáo; được </w:t>
      </w:r>
      <w:r w:rsidRPr="00F61492">
        <w:rPr>
          <w:rFonts w:cs="Times New Roman"/>
        </w:rPr>
        <w:t xml:space="preserve">đào tạo chính quy, bài bản, có năng lực, có trình độ chuyên môn tốt để thực hiện chương trình giáo dục, </w:t>
      </w:r>
      <w:r w:rsidRPr="00F61492">
        <w:rPr>
          <w:rFonts w:cs="Times New Roman"/>
          <w:lang w:val="vi-VN"/>
        </w:rPr>
        <w:t xml:space="preserve">có tinh thần trách nhiệm cao trong công việc, </w:t>
      </w:r>
      <w:r w:rsidRPr="00F61492">
        <w:rPr>
          <w:rFonts w:cs="Times New Roman"/>
          <w:bCs/>
        </w:rPr>
        <w:t>đáp ứng được yêu cầu công tác giảng dạy, nghiên cứu khoa học giáo dục, nghiệp vụ sư phạm của trường chuyên.</w:t>
      </w:r>
    </w:p>
    <w:p w14:paraId="0F467682" w14:textId="77777777" w:rsidR="00C00778" w:rsidRPr="00F61492" w:rsidRDefault="00C00778" w:rsidP="00B401AD">
      <w:pPr>
        <w:spacing w:line="320" w:lineRule="exact"/>
        <w:contextualSpacing/>
        <w:jc w:val="both"/>
        <w:rPr>
          <w:rFonts w:cs="Times New Roman"/>
        </w:rPr>
      </w:pPr>
      <w:r w:rsidRPr="00F61492">
        <w:rPr>
          <w:rFonts w:cs="Times New Roman"/>
          <w:bCs/>
        </w:rPr>
        <w:tab/>
      </w:r>
      <w:r w:rsidRPr="00F61492">
        <w:rPr>
          <w:rFonts w:cs="Times New Roman"/>
        </w:rPr>
        <w:t>- Cơ cấu giáo viên ở các môn học cơ bản hợp lý, đảm bảo thực hiện tốt chương trình GDPT 2018.</w:t>
      </w:r>
    </w:p>
    <w:p w14:paraId="1D3D13AC" w14:textId="77777777" w:rsidR="00C00778" w:rsidRPr="00F61492" w:rsidRDefault="00C00778" w:rsidP="00B401AD">
      <w:pPr>
        <w:widowControl w:val="0"/>
        <w:autoSpaceDE w:val="0"/>
        <w:autoSpaceDN w:val="0"/>
        <w:adjustRightInd w:val="0"/>
        <w:snapToGrid w:val="0"/>
        <w:spacing w:line="320" w:lineRule="exact"/>
        <w:ind w:firstLine="709"/>
        <w:jc w:val="both"/>
        <w:rPr>
          <w:rFonts w:eastAsia="Calibri"/>
          <w:b/>
          <w:shd w:val="clear" w:color="auto" w:fill="FFFFFF"/>
        </w:rPr>
      </w:pPr>
      <w:r w:rsidRPr="00F61492">
        <w:rPr>
          <w:rFonts w:eastAsia="Calibri"/>
          <w:b/>
          <w:shd w:val="clear" w:color="auto" w:fill="FFFFFF"/>
          <w:lang w:val="sq-AL"/>
        </w:rPr>
        <w:t xml:space="preserve">2. Bảo đảm </w:t>
      </w:r>
      <w:r w:rsidRPr="00F61492">
        <w:rPr>
          <w:rFonts w:eastAsia="Calibri"/>
          <w:b/>
          <w:shd w:val="clear" w:color="auto" w:fill="FFFFFF"/>
          <w:lang w:val="vi-VN"/>
        </w:rPr>
        <w:t>an toàn trường học</w:t>
      </w:r>
      <w:r w:rsidRPr="00F61492">
        <w:rPr>
          <w:rFonts w:eastAsia="Calibri"/>
          <w:b/>
          <w:shd w:val="clear" w:color="auto" w:fill="FFFFFF"/>
        </w:rPr>
        <w:t>;</w:t>
      </w:r>
      <w:r w:rsidRPr="00F61492">
        <w:rPr>
          <w:rFonts w:eastAsia="Calibri"/>
          <w:b/>
          <w:shd w:val="clear" w:color="auto" w:fill="FFFFFF"/>
          <w:lang w:val="vi-VN"/>
        </w:rPr>
        <w:t xml:space="preserve"> phòng, chống C</w:t>
      </w:r>
      <w:r w:rsidRPr="00F61492">
        <w:rPr>
          <w:rFonts w:eastAsia="Calibri"/>
          <w:b/>
          <w:shd w:val="clear" w:color="auto" w:fill="FFFFFF"/>
        </w:rPr>
        <w:t>OVID</w:t>
      </w:r>
      <w:r w:rsidRPr="00F61492">
        <w:rPr>
          <w:rFonts w:eastAsia="Calibri"/>
          <w:b/>
          <w:shd w:val="clear" w:color="auto" w:fill="FFFFFF"/>
          <w:lang w:val="vi-VN"/>
        </w:rPr>
        <w:t xml:space="preserve">-19, </w:t>
      </w:r>
      <w:r w:rsidRPr="00F61492">
        <w:rPr>
          <w:rFonts w:eastAsia="Calibri"/>
          <w:b/>
          <w:shd w:val="clear" w:color="auto" w:fill="FFFFFF"/>
          <w:lang w:val="sq-AL"/>
        </w:rPr>
        <w:t>h</w:t>
      </w:r>
      <w:r w:rsidRPr="00F61492">
        <w:rPr>
          <w:rFonts w:eastAsia="Calibri"/>
          <w:b/>
          <w:bCs/>
          <w:lang w:val="vi-VN"/>
        </w:rPr>
        <w:t>oàn hành chương trình năm học đáp ứng yêu cầu về chất lượng giáo dục</w:t>
      </w:r>
      <w:r w:rsidRPr="00F61492">
        <w:rPr>
          <w:rFonts w:eastAsia="Calibri"/>
          <w:b/>
          <w:bCs/>
        </w:rPr>
        <w:t>.</w:t>
      </w:r>
    </w:p>
    <w:p w14:paraId="4B287B09" w14:textId="77777777" w:rsidR="00C00778" w:rsidRPr="00F61492" w:rsidRDefault="00C00778" w:rsidP="00B401AD">
      <w:pPr>
        <w:widowControl w:val="0"/>
        <w:autoSpaceDE w:val="0"/>
        <w:autoSpaceDN w:val="0"/>
        <w:adjustRightInd w:val="0"/>
        <w:snapToGrid w:val="0"/>
        <w:spacing w:line="320" w:lineRule="exact"/>
        <w:ind w:firstLine="709"/>
        <w:jc w:val="both"/>
        <w:rPr>
          <w:rFonts w:eastAsia="Calibri"/>
          <w:b/>
          <w:i/>
        </w:rPr>
      </w:pPr>
      <w:r w:rsidRPr="00F61492">
        <w:rPr>
          <w:rFonts w:eastAsia="Calibri"/>
          <w:b/>
          <w:i/>
          <w:shd w:val="clear" w:color="auto" w:fill="FFFFFF"/>
        </w:rPr>
        <w:t>2.</w:t>
      </w:r>
      <w:r w:rsidRPr="00F61492">
        <w:rPr>
          <w:rFonts w:eastAsia="Calibri"/>
          <w:b/>
          <w:i/>
          <w:shd w:val="clear" w:color="auto" w:fill="FFFFFF"/>
          <w:lang w:val="vi-VN"/>
        </w:rPr>
        <w:t xml:space="preserve">1. </w:t>
      </w:r>
      <w:r w:rsidRPr="00F61492">
        <w:rPr>
          <w:rFonts w:eastAsia="Calibri"/>
          <w:b/>
          <w:i/>
          <w:shd w:val="clear" w:color="auto" w:fill="FFFFFF"/>
        </w:rPr>
        <w:t>C</w:t>
      </w:r>
      <w:r w:rsidRPr="00F61492">
        <w:rPr>
          <w:rFonts w:eastAsia="Calibri"/>
          <w:b/>
          <w:i/>
          <w:lang w:val="vi-VN"/>
        </w:rPr>
        <w:t>ác biện pháp phòng, chống Covid-19 trong trường học</w:t>
      </w:r>
    </w:p>
    <w:p w14:paraId="6B04E208" w14:textId="1BA1456F" w:rsidR="00C00778" w:rsidRPr="00F61492" w:rsidRDefault="00C00778" w:rsidP="00B401AD">
      <w:pPr>
        <w:widowControl w:val="0"/>
        <w:autoSpaceDE w:val="0"/>
        <w:autoSpaceDN w:val="0"/>
        <w:adjustRightInd w:val="0"/>
        <w:snapToGrid w:val="0"/>
        <w:spacing w:line="320" w:lineRule="exact"/>
        <w:ind w:firstLine="709"/>
        <w:jc w:val="both"/>
        <w:rPr>
          <w:bCs/>
          <w:iCs/>
          <w:spacing w:val="2"/>
        </w:rPr>
      </w:pPr>
      <w:r w:rsidRPr="00F61492">
        <w:rPr>
          <w:bCs/>
          <w:iCs/>
          <w:spacing w:val="2"/>
        </w:rPr>
        <w:t>- Chỉ đạo tăng cường các biện pháp phòng, chống dịch bệnh Covid-19. Tiếp nhận và tạo điều kiện cho HS các huyện, thành phố có nhu cầu ở nội trú, bán trú yên tâm học tập.</w:t>
      </w:r>
      <w:r w:rsidRPr="00F61492">
        <w:rPr>
          <w:bCs/>
          <w:iCs/>
        </w:rPr>
        <w:t xml:space="preserve"> </w:t>
      </w:r>
      <w:r w:rsidRPr="00F61492">
        <w:rPr>
          <w:bCs/>
          <w:iCs/>
          <w:spacing w:val="2"/>
        </w:rPr>
        <w:t>Tổ chức kiểm tra, rà soát, bổ sung các điều kiện để thực hiện công tác phòng, chống dịch Covid-19, nắm bắt tình hình diễn biến sức khỏe của học sinh để có điều chỉnh phù hợp với tình hình thực tế.</w:t>
      </w:r>
    </w:p>
    <w:p w14:paraId="35603DF9" w14:textId="77777777" w:rsidR="00C00778" w:rsidRPr="00F61492" w:rsidRDefault="00C00778" w:rsidP="00B401AD">
      <w:pPr>
        <w:spacing w:line="320" w:lineRule="exact"/>
        <w:ind w:firstLine="709"/>
        <w:jc w:val="both"/>
        <w:rPr>
          <w:bCs/>
          <w:iCs/>
        </w:rPr>
      </w:pPr>
      <w:r w:rsidRPr="00F61492">
        <w:rPr>
          <w:bCs/>
          <w:iCs/>
        </w:rPr>
        <w:t xml:space="preserve">- Cập nhật, cung cấp thông tin thường xuyên tới CB, GV, NV, HS nhà trường về diễn biến phức tạp tình hình dịch bệnh trên địa bàn tỉnh/nhà trường; cách nhận biết và phương pháp thực hiện cách ly đối với các đối tượng thuộc diện F0, F1, F2; ban hành các văn bản chỉ đạo CB, GV, NV, HS toàn trường ứng phó kịp thời, hiệu quả trước tình hình dịch </w:t>
      </w:r>
      <w:proofErr w:type="gramStart"/>
      <w:r w:rsidRPr="00F61492">
        <w:rPr>
          <w:bCs/>
          <w:iCs/>
        </w:rPr>
        <w:t>bệnh;</w:t>
      </w:r>
      <w:proofErr w:type="gramEnd"/>
      <w:r w:rsidRPr="00F61492">
        <w:rPr>
          <w:bCs/>
          <w:iCs/>
        </w:rPr>
        <w:t xml:space="preserve">  </w:t>
      </w:r>
    </w:p>
    <w:p w14:paraId="4836570B" w14:textId="77777777" w:rsidR="00C00778" w:rsidRPr="00F61492" w:rsidRDefault="00C00778" w:rsidP="00B401AD">
      <w:pPr>
        <w:spacing w:line="320" w:lineRule="exact"/>
        <w:ind w:firstLine="709"/>
        <w:jc w:val="both"/>
        <w:rPr>
          <w:bCs/>
          <w:iCs/>
          <w:spacing w:val="2"/>
        </w:rPr>
      </w:pPr>
      <w:r w:rsidRPr="00F61492">
        <w:rPr>
          <w:bCs/>
          <w:iCs/>
          <w:spacing w:val="2"/>
        </w:rPr>
        <w:t xml:space="preserve">- Chỉ đạo công tác dạy - học, kiểm tra đánh giá ứng phó linh hoạt, kịp thời trước diễn biến của dịch bệnh Covid-19: </w:t>
      </w:r>
    </w:p>
    <w:p w14:paraId="67B615D0" w14:textId="7A97C106" w:rsidR="00C00778" w:rsidRPr="00F61492" w:rsidRDefault="00C00778" w:rsidP="00B401AD">
      <w:pPr>
        <w:spacing w:line="320" w:lineRule="exact"/>
        <w:ind w:firstLine="709"/>
        <w:jc w:val="both"/>
        <w:rPr>
          <w:bCs/>
          <w:iCs/>
          <w:spacing w:val="-2"/>
        </w:rPr>
      </w:pPr>
      <w:r w:rsidRPr="00F61492">
        <w:rPr>
          <w:bCs/>
          <w:iCs/>
          <w:spacing w:val="-2"/>
        </w:rPr>
        <w:lastRenderedPageBreak/>
        <w:t>- Phối hợp cơ quan y tế triển khai tiêm vắc xin phòng Covid-19 cho toàn bộ CB, GV, NV và HS của 3 khối lớp 10,11,12 một cách an toàn, khoa học. Chuẩn bị sẵn sàng các phương án ứng phó theo diễn biến tình hình dịch bệnh; rà soát, chuẩn bị các điều kiện dạy học trực tuyến, chuyển đổi trạng thái khi dịch bệnh diễn biến phức tạp.</w:t>
      </w:r>
    </w:p>
    <w:p w14:paraId="4F6FBE14" w14:textId="77777777" w:rsidR="00C00778" w:rsidRPr="00F61492" w:rsidRDefault="00C00778" w:rsidP="00B401AD">
      <w:pPr>
        <w:widowControl w:val="0"/>
        <w:autoSpaceDE w:val="0"/>
        <w:autoSpaceDN w:val="0"/>
        <w:adjustRightInd w:val="0"/>
        <w:snapToGrid w:val="0"/>
        <w:spacing w:line="320" w:lineRule="exact"/>
        <w:ind w:firstLine="709"/>
        <w:jc w:val="both"/>
        <w:rPr>
          <w:rFonts w:eastAsia="Calibri"/>
          <w:b/>
          <w:bCs/>
          <w:i/>
        </w:rPr>
      </w:pPr>
      <w:r w:rsidRPr="00F61492">
        <w:rPr>
          <w:rFonts w:eastAsia="Calibri"/>
          <w:b/>
          <w:i/>
          <w:shd w:val="clear" w:color="auto" w:fill="FFFFFF"/>
        </w:rPr>
        <w:t>2.</w:t>
      </w:r>
      <w:r w:rsidRPr="00F61492">
        <w:rPr>
          <w:rFonts w:eastAsia="Calibri"/>
          <w:b/>
          <w:i/>
          <w:shd w:val="clear" w:color="auto" w:fill="FFFFFF"/>
          <w:lang w:val="vi-VN"/>
        </w:rPr>
        <w:t xml:space="preserve">2. </w:t>
      </w:r>
      <w:r w:rsidRPr="00F61492">
        <w:rPr>
          <w:rFonts w:eastAsia="Calibri"/>
          <w:b/>
          <w:bCs/>
          <w:i/>
          <w:lang w:val="vi-VN"/>
        </w:rPr>
        <w:t>Xây dựng kế hoạch giáo dục của nhà trường để chủ động, linh hoạt ứng phó với tình hình Covid-19, bảo đảm hoàn thành chương trình năm học</w:t>
      </w:r>
    </w:p>
    <w:p w14:paraId="0CDBE63A" w14:textId="77777777" w:rsidR="00C00778" w:rsidRPr="00F61492" w:rsidRDefault="00C00778" w:rsidP="00B401AD">
      <w:pPr>
        <w:tabs>
          <w:tab w:val="left" w:pos="560"/>
        </w:tabs>
        <w:spacing w:line="320" w:lineRule="exact"/>
        <w:ind w:firstLine="709"/>
        <w:jc w:val="both"/>
        <w:rPr>
          <w:bCs/>
          <w:iCs/>
          <w:spacing w:val="-2"/>
        </w:rPr>
      </w:pPr>
      <w:r w:rsidRPr="00F61492">
        <w:rPr>
          <w:bCs/>
          <w:iCs/>
        </w:rPr>
        <w:t>- Thực hiện Chương trình công tác trọng tâm năm học 2021-2022; điều chỉnh kế hoạch giáo dục, nội dung dạy học theo hướng dẫn của Bộ GDĐT.</w:t>
      </w:r>
    </w:p>
    <w:p w14:paraId="6B1BF431" w14:textId="77777777" w:rsidR="00C00778" w:rsidRPr="00F61492" w:rsidRDefault="00C00778" w:rsidP="00B401AD">
      <w:pPr>
        <w:spacing w:line="320" w:lineRule="exact"/>
        <w:ind w:firstLine="709"/>
        <w:jc w:val="both"/>
        <w:rPr>
          <w:bCs/>
          <w:iCs/>
          <w:lang w:val="es-BO"/>
        </w:rPr>
      </w:pPr>
      <w:r w:rsidRPr="00F61492">
        <w:rPr>
          <w:bCs/>
          <w:iCs/>
          <w:lang w:val="es-BO"/>
        </w:rPr>
        <w:t xml:space="preserve">- Chỉ đạo sát sao việc xây dựng ma trận đề, đề cương ôn tập của các bộ môn và thực hiện hiệu quả các giờ ôn tập cho </w:t>
      </w:r>
      <w:r w:rsidRPr="00F61492">
        <w:rPr>
          <w:bCs/>
          <w:iCs/>
          <w:spacing w:val="2"/>
        </w:rPr>
        <w:t>HS</w:t>
      </w:r>
      <w:r w:rsidRPr="00F61492">
        <w:rPr>
          <w:bCs/>
          <w:iCs/>
          <w:lang w:val="es-BO"/>
        </w:rPr>
        <w:t xml:space="preserve"> 3 khối lớp để trang bị kiến thức, kỹ năng đáp ứng các kỳ thi được hiệu quả. </w:t>
      </w:r>
    </w:p>
    <w:p w14:paraId="2A73F3B0" w14:textId="7C0D2CB7" w:rsidR="00C00778" w:rsidRPr="00F736B8" w:rsidRDefault="00C00778" w:rsidP="00B401AD">
      <w:pPr>
        <w:spacing w:line="320" w:lineRule="exact"/>
        <w:ind w:firstLine="709"/>
        <w:jc w:val="both"/>
        <w:rPr>
          <w:rFonts w:eastAsia="Calibri"/>
          <w:bCs/>
        </w:rPr>
      </w:pPr>
      <w:r w:rsidRPr="00F736B8">
        <w:rPr>
          <w:bCs/>
          <w:iCs/>
          <w:lang w:val="es-BO"/>
        </w:rPr>
        <w:t xml:space="preserve">- Chỉ đạo các bộ môn tập trung dạy học những bài chính khóa trong thời gian học tập trực tiếp; chuyển các tiết ôn tập xuống cuối kỳ I, cuối năm. Đặc biệt với đối tượng HS khối </w:t>
      </w:r>
      <w:r w:rsidRPr="00F736B8">
        <w:rPr>
          <w:rFonts w:eastAsia="Calibri"/>
          <w:bCs/>
        </w:rPr>
        <w:t>12, các bộ môn tham gia thi tốt nghiệp xây dựng chương trình môn học theo chỉ đạo thống nhất</w:t>
      </w:r>
      <w:r w:rsidR="00F736B8">
        <w:rPr>
          <w:rFonts w:eastAsia="Calibri"/>
          <w:bCs/>
        </w:rPr>
        <w:t>.</w:t>
      </w:r>
    </w:p>
    <w:p w14:paraId="3D587264" w14:textId="77777777" w:rsidR="00C00778" w:rsidRPr="00F61492" w:rsidRDefault="00C00778" w:rsidP="00B401AD">
      <w:pPr>
        <w:spacing w:line="320" w:lineRule="exact"/>
        <w:ind w:firstLine="720"/>
        <w:jc w:val="both"/>
        <w:rPr>
          <w:rFonts w:cs="Times New Roman"/>
          <w:i/>
          <w:iCs/>
        </w:rPr>
      </w:pPr>
      <w:r w:rsidRPr="00F61492">
        <w:rPr>
          <w:rFonts w:cs="Times New Roman"/>
          <w:b/>
          <w:i/>
          <w:iCs/>
        </w:rPr>
        <w:t>2.3. Công tác giáo dục chính trị tư tưởng, đạo đức lối sống cho học sinh</w:t>
      </w:r>
    </w:p>
    <w:p w14:paraId="05293CCD" w14:textId="77777777" w:rsidR="00C00778" w:rsidRPr="00F61492" w:rsidRDefault="00C00778" w:rsidP="00B401AD">
      <w:pPr>
        <w:spacing w:line="320" w:lineRule="exact"/>
        <w:ind w:firstLine="720"/>
        <w:jc w:val="both"/>
        <w:rPr>
          <w:rFonts w:cs="Times New Roman"/>
        </w:rPr>
      </w:pPr>
      <w:r w:rsidRPr="00F61492">
        <w:rPr>
          <w:rFonts w:cs="Times New Roman"/>
        </w:rPr>
        <w:t xml:space="preserve">- Công tác giáo dục chính trị tư tưởng, đạo đức lối sống cho học sinh luôn được nhà trường quan tâm, chú trọng: 100% học sinh nhà trường đạt hạnh kiểm Khá, Tốt, nền nếp học sinh được giữ vững; học sinh nhà trường nhìn chung chăm ngoan, chịu khó, lễ phép, không có học sinh đánh nhau hay vi phạm các tai tệ nạn xã hội. </w:t>
      </w:r>
    </w:p>
    <w:p w14:paraId="2C4C108F" w14:textId="6524BFE1" w:rsidR="00C00778" w:rsidRPr="00F61492" w:rsidRDefault="00C00778" w:rsidP="00B401AD">
      <w:pPr>
        <w:spacing w:line="320" w:lineRule="exact"/>
        <w:ind w:firstLine="720"/>
        <w:jc w:val="both"/>
        <w:rPr>
          <w:rFonts w:eastAsia="Calibri"/>
          <w:b/>
          <w:i/>
        </w:rPr>
      </w:pPr>
      <w:r w:rsidRPr="00F61492">
        <w:rPr>
          <w:rFonts w:cs="Times New Roman"/>
        </w:rPr>
        <w:t>- Công tác phát triển đảng trong đối tượng là học sinh luôn được quan tâm đặc biệt. Năm học 202</w:t>
      </w:r>
      <w:r w:rsidR="002D21CB" w:rsidRPr="00F61492">
        <w:rPr>
          <w:rFonts w:cs="Times New Roman"/>
        </w:rPr>
        <w:t>1</w:t>
      </w:r>
      <w:r w:rsidRPr="00F61492">
        <w:rPr>
          <w:rFonts w:cs="Times New Roman"/>
        </w:rPr>
        <w:t xml:space="preserve"> – 202</w:t>
      </w:r>
      <w:r w:rsidR="002D21CB" w:rsidRPr="00F61492">
        <w:rPr>
          <w:rFonts w:cs="Times New Roman"/>
        </w:rPr>
        <w:t>2</w:t>
      </w:r>
      <w:r w:rsidRPr="00F61492">
        <w:rPr>
          <w:rFonts w:cs="Times New Roman"/>
        </w:rPr>
        <w:t xml:space="preserve">, có </w:t>
      </w:r>
      <w:r w:rsidR="002D21CB" w:rsidRPr="00F61492">
        <w:rPr>
          <w:rFonts w:cs="Times New Roman"/>
          <w:color w:val="FF0000"/>
        </w:rPr>
        <w:t>52</w:t>
      </w:r>
      <w:r w:rsidRPr="00F61492">
        <w:rPr>
          <w:rFonts w:cs="Times New Roman"/>
          <w:color w:val="FF0000"/>
        </w:rPr>
        <w:t xml:space="preserve"> </w:t>
      </w:r>
      <w:r w:rsidRPr="00F61492">
        <w:rPr>
          <w:rFonts w:cs="Times New Roman"/>
        </w:rPr>
        <w:t xml:space="preserve">học sinh ưu tú của nhà trường được xét kết nạp Đảng. Các học sinh sau khi được kết nạp đã trúng tuyển vào nhiều trường đại học trọng điểm, được giao nhiệm vụ, trọng trách là cán bộ lớp, khoa, phát huy tốt vai trò của người cán bộ, đảng viên. </w:t>
      </w:r>
    </w:p>
    <w:p w14:paraId="7D23FB50" w14:textId="20C34F2D" w:rsidR="00C00778" w:rsidRPr="00F61492" w:rsidRDefault="00C00778" w:rsidP="00B401AD">
      <w:pPr>
        <w:widowControl w:val="0"/>
        <w:autoSpaceDE w:val="0"/>
        <w:autoSpaceDN w:val="0"/>
        <w:adjustRightInd w:val="0"/>
        <w:snapToGrid w:val="0"/>
        <w:spacing w:line="320" w:lineRule="exact"/>
        <w:ind w:firstLine="709"/>
        <w:jc w:val="both"/>
        <w:rPr>
          <w:rFonts w:eastAsia="Calibri"/>
          <w:b/>
          <w:i/>
        </w:rPr>
      </w:pPr>
      <w:r w:rsidRPr="00F61492">
        <w:rPr>
          <w:rFonts w:eastAsia="Calibri"/>
          <w:b/>
          <w:i/>
        </w:rPr>
        <w:t>2.4</w:t>
      </w:r>
      <w:r w:rsidRPr="00F61492">
        <w:rPr>
          <w:rFonts w:eastAsia="Calibri"/>
          <w:b/>
          <w:i/>
          <w:lang w:val="vi-VN"/>
        </w:rPr>
        <w:t xml:space="preserve">. </w:t>
      </w:r>
      <w:r w:rsidRPr="00F61492">
        <w:rPr>
          <w:rFonts w:eastAsia="Calibri"/>
          <w:b/>
          <w:i/>
        </w:rPr>
        <w:t>Các giải pháp n</w:t>
      </w:r>
      <w:r w:rsidRPr="00F61492">
        <w:rPr>
          <w:rFonts w:eastAsia="Calibri"/>
          <w:b/>
          <w:i/>
          <w:lang w:val="vi-VN"/>
        </w:rPr>
        <w:t xml:space="preserve">âng cao chất lượng dạy học </w:t>
      </w:r>
      <w:r w:rsidRPr="00F61492">
        <w:rPr>
          <w:rFonts w:eastAsia="Calibri"/>
          <w:b/>
          <w:i/>
        </w:rPr>
        <w:t>Ngoại ngữ</w:t>
      </w:r>
    </w:p>
    <w:p w14:paraId="686D2332" w14:textId="77777777" w:rsidR="00C00778" w:rsidRPr="00F61492" w:rsidRDefault="00C00778" w:rsidP="00B401AD">
      <w:pPr>
        <w:spacing w:line="320" w:lineRule="exact"/>
        <w:ind w:firstLine="720"/>
        <w:jc w:val="both"/>
        <w:rPr>
          <w:lang w:val="nb-NO"/>
        </w:rPr>
      </w:pPr>
      <w:r w:rsidRPr="00F61492">
        <w:rPr>
          <w:lang w:val="nb-NO"/>
        </w:rPr>
        <w:t xml:space="preserve">- Tập trung bồi dưỡng nâng cao năng lực đội ngũ GV tiếng Anh: Tạo điều kiện đi học tập đào tạo chuyên sâu; tham gia đầy đủ các kỳ khảo sát năng lực GV tiếng Anh do Sở GDĐT liên kết với ĐHNN-ĐHQG thực hiện; khuyến khích thầy cô thi và đạt chứng chỉ ngoại ngữ quốc tế. </w:t>
      </w:r>
    </w:p>
    <w:p w14:paraId="3DEC2E2C" w14:textId="77777777" w:rsidR="00C00778" w:rsidRPr="00B401AD" w:rsidRDefault="00C00778" w:rsidP="00B401AD">
      <w:pPr>
        <w:pStyle w:val="ThngthngWeb"/>
        <w:shd w:val="clear" w:color="auto" w:fill="FFFFFF"/>
        <w:spacing w:before="0" w:beforeAutospacing="0" w:after="0" w:afterAutospacing="0" w:line="320" w:lineRule="exact"/>
        <w:ind w:firstLine="720"/>
        <w:jc w:val="both"/>
        <w:rPr>
          <w:color w:val="000000"/>
          <w:spacing w:val="-2"/>
          <w:sz w:val="28"/>
          <w:szCs w:val="28"/>
        </w:rPr>
      </w:pPr>
      <w:r w:rsidRPr="00B401AD">
        <w:rPr>
          <w:spacing w:val="-2"/>
          <w:sz w:val="28"/>
          <w:szCs w:val="28"/>
          <w:lang w:val="nb-NO"/>
        </w:rPr>
        <w:t xml:space="preserve">- Chỉ đạo thực hiện thường xuyên, nghiêm túc, hiệu quả với 4 kỹ năng (nghe-nói-đọc-viết) trong các bài kiểm tra thường xuyên và kiểm tra định kỳ. </w:t>
      </w:r>
      <w:r w:rsidRPr="00B401AD">
        <w:rPr>
          <w:color w:val="000000"/>
          <w:spacing w:val="-2"/>
          <w:sz w:val="28"/>
          <w:szCs w:val="28"/>
        </w:rPr>
        <w:t>Chất lượng dạy - học Ngoại ngữ, đặc biệt tiếng Anh trong</w:t>
      </w:r>
      <w:r w:rsidRPr="00B401AD">
        <w:rPr>
          <w:color w:val="000000"/>
          <w:spacing w:val="-2"/>
          <w:sz w:val="28"/>
          <w:szCs w:val="28"/>
          <w:lang w:val="vi-VN"/>
        </w:rPr>
        <w:t xml:space="preserve"> </w:t>
      </w:r>
      <w:r w:rsidRPr="00B401AD">
        <w:rPr>
          <w:color w:val="000000"/>
          <w:spacing w:val="-2"/>
          <w:sz w:val="28"/>
          <w:szCs w:val="28"/>
        </w:rPr>
        <w:t>trường học có chuyển biến rõ rệt: Chất lượng nghe và nói tiếng Anh của học sinh được nâng lên, học sinh tự tin hơn khi giao tiếp bằng tiếng Anh với người nước ngoài; trang thiết bị dạy học được quan tâm đầu tư kịp thời, góp phần nâng cao chất lượng dạy học ngoại ngữ trong trường</w:t>
      </w:r>
      <w:r w:rsidRPr="00B401AD">
        <w:rPr>
          <w:color w:val="000000"/>
          <w:spacing w:val="-2"/>
          <w:sz w:val="28"/>
          <w:szCs w:val="28"/>
          <w:lang w:val="vi-VN"/>
        </w:rPr>
        <w:t xml:space="preserve">. </w:t>
      </w:r>
      <w:r w:rsidRPr="00B401AD">
        <w:rPr>
          <w:color w:val="000000"/>
          <w:spacing w:val="-2"/>
          <w:sz w:val="28"/>
          <w:szCs w:val="28"/>
        </w:rPr>
        <w:t>Thành tích của học sinh trong các kỳ thi ngoại ngữ đều đạt thứ hạng cao; điểm trung bình thi THPT quốc gia môn tiếng Anh được cải thiện theo từng năm</w:t>
      </w:r>
      <w:r w:rsidRPr="00B401AD">
        <w:rPr>
          <w:color w:val="000000"/>
          <w:spacing w:val="-2"/>
          <w:sz w:val="28"/>
          <w:szCs w:val="28"/>
          <w:lang w:val="vi-VN"/>
        </w:rPr>
        <w:t xml:space="preserve"> và luôn đứng số 1 trong các trường THPT </w:t>
      </w:r>
      <w:r w:rsidRPr="00B401AD">
        <w:rPr>
          <w:color w:val="000000"/>
          <w:spacing w:val="-2"/>
          <w:sz w:val="28"/>
          <w:szCs w:val="28"/>
        </w:rPr>
        <w:t>trên toàn tỉnh.</w:t>
      </w:r>
    </w:p>
    <w:p w14:paraId="28B4353D" w14:textId="06F00DA3" w:rsidR="00C00778" w:rsidRPr="002D2F5C" w:rsidRDefault="00C00778" w:rsidP="00B401AD">
      <w:pPr>
        <w:shd w:val="clear" w:color="auto" w:fill="FFFFFF"/>
        <w:spacing w:line="320" w:lineRule="exact"/>
        <w:ind w:firstLine="720"/>
        <w:jc w:val="both"/>
        <w:rPr>
          <w:bCs/>
          <w:iCs/>
          <w:spacing w:val="-6"/>
        </w:rPr>
      </w:pPr>
      <w:r w:rsidRPr="002D2F5C">
        <w:rPr>
          <w:bCs/>
          <w:iCs/>
          <w:spacing w:val="-6"/>
        </w:rPr>
        <w:t>- Đặc biệt, năm học 2021-2022, nhà trường đã liên kết mở khóa đào tạo, thi cấp chứng chỉ IELTS tại nhà trường, phối hợp tổ chức thi, cấp chứng chỉ IELTS cho học sinh</w:t>
      </w:r>
      <w:r w:rsidR="002D2F5C">
        <w:rPr>
          <w:bCs/>
          <w:iCs/>
          <w:spacing w:val="-6"/>
        </w:rPr>
        <w:t>.</w:t>
      </w:r>
    </w:p>
    <w:p w14:paraId="246B242D" w14:textId="5F395307" w:rsidR="00C00778" w:rsidRPr="00F61492" w:rsidRDefault="00C00778" w:rsidP="00B401AD">
      <w:pPr>
        <w:widowControl w:val="0"/>
        <w:autoSpaceDE w:val="0"/>
        <w:autoSpaceDN w:val="0"/>
        <w:adjustRightInd w:val="0"/>
        <w:snapToGrid w:val="0"/>
        <w:spacing w:line="320" w:lineRule="exact"/>
        <w:ind w:firstLine="709"/>
        <w:jc w:val="both"/>
        <w:rPr>
          <w:rFonts w:eastAsia="Calibri"/>
          <w:b/>
          <w:bCs/>
          <w:iCs/>
        </w:rPr>
      </w:pPr>
      <w:r w:rsidRPr="00F61492">
        <w:rPr>
          <w:rFonts w:eastAsia="Calibri"/>
          <w:b/>
          <w:bCs/>
          <w:iCs/>
        </w:rPr>
        <w:t>3.</w:t>
      </w:r>
      <w:r w:rsidRPr="00F61492">
        <w:rPr>
          <w:rFonts w:eastAsia="Calibri"/>
          <w:b/>
          <w:bCs/>
          <w:iCs/>
          <w:lang w:val="vi-VN"/>
        </w:rPr>
        <w:t xml:space="preserve"> </w:t>
      </w:r>
      <w:r w:rsidRPr="00F61492">
        <w:rPr>
          <w:rFonts w:eastAsia="Calibri"/>
          <w:b/>
          <w:bCs/>
          <w:iCs/>
        </w:rPr>
        <w:t xml:space="preserve">Kết quả </w:t>
      </w:r>
      <w:r w:rsidR="007A1B17">
        <w:rPr>
          <w:rFonts w:eastAsia="Calibri"/>
          <w:b/>
          <w:bCs/>
          <w:iCs/>
        </w:rPr>
        <w:t>giáo dục,</w:t>
      </w:r>
      <w:r w:rsidRPr="00F61492">
        <w:rPr>
          <w:rFonts w:eastAsia="Calibri"/>
          <w:b/>
          <w:bCs/>
          <w:iCs/>
        </w:rPr>
        <w:t xml:space="preserve"> các kì thi, cuộc thi</w:t>
      </w:r>
    </w:p>
    <w:p w14:paraId="3D57A2F9" w14:textId="7C2A9183" w:rsidR="00C00778" w:rsidRPr="00F61492" w:rsidRDefault="00C00778" w:rsidP="00B401AD">
      <w:pPr>
        <w:keepLines/>
        <w:suppressLineNumbers/>
        <w:spacing w:line="320" w:lineRule="exact"/>
        <w:ind w:firstLine="720"/>
        <w:jc w:val="both"/>
        <w:rPr>
          <w:b/>
          <w:i/>
          <w:kern w:val="2"/>
        </w:rPr>
      </w:pPr>
      <w:r w:rsidRPr="00F61492">
        <w:rPr>
          <w:b/>
          <w:i/>
          <w:kern w:val="2"/>
        </w:rPr>
        <w:t>3.1. Kết quả xếp loại học lực, hạnh kiểm năm học 2021-2022</w:t>
      </w:r>
    </w:p>
    <w:p w14:paraId="0766983C" w14:textId="77777777" w:rsidR="00B401AD" w:rsidRDefault="00B401AD" w:rsidP="00B401AD">
      <w:pPr>
        <w:pStyle w:val="Thnvnban2"/>
        <w:widowControl w:val="0"/>
        <w:spacing w:before="0" w:line="320" w:lineRule="exact"/>
        <w:jc w:val="center"/>
        <w:rPr>
          <w:rFonts w:ascii="Times New Roman" w:hAnsi="Times New Roman"/>
          <w:b/>
          <w:kern w:val="2"/>
          <w:szCs w:val="28"/>
        </w:rPr>
      </w:pPr>
    </w:p>
    <w:p w14:paraId="2090CDC4" w14:textId="77777777" w:rsidR="00B401AD" w:rsidRDefault="00B401AD" w:rsidP="00B401AD">
      <w:pPr>
        <w:pStyle w:val="Thnvnban2"/>
        <w:widowControl w:val="0"/>
        <w:spacing w:before="0" w:line="320" w:lineRule="exact"/>
        <w:jc w:val="center"/>
        <w:rPr>
          <w:rFonts w:ascii="Times New Roman" w:hAnsi="Times New Roman"/>
          <w:b/>
          <w:kern w:val="2"/>
          <w:szCs w:val="28"/>
        </w:rPr>
      </w:pPr>
    </w:p>
    <w:p w14:paraId="284FD3E8" w14:textId="77777777" w:rsidR="00B401AD" w:rsidRDefault="00B401AD" w:rsidP="00B401AD">
      <w:pPr>
        <w:pStyle w:val="Thnvnban2"/>
        <w:widowControl w:val="0"/>
        <w:spacing w:before="0" w:line="320" w:lineRule="exact"/>
        <w:jc w:val="center"/>
        <w:rPr>
          <w:rFonts w:ascii="Times New Roman" w:hAnsi="Times New Roman"/>
          <w:b/>
          <w:kern w:val="2"/>
          <w:szCs w:val="28"/>
        </w:rPr>
      </w:pPr>
    </w:p>
    <w:p w14:paraId="3E73E082" w14:textId="6E32A77A" w:rsidR="001A7695" w:rsidRPr="00F61492" w:rsidRDefault="001A7695" w:rsidP="00B401AD">
      <w:pPr>
        <w:pStyle w:val="Thnvnban2"/>
        <w:widowControl w:val="0"/>
        <w:spacing w:before="0" w:line="320" w:lineRule="exact"/>
        <w:jc w:val="center"/>
        <w:rPr>
          <w:rFonts w:ascii="Times New Roman" w:hAnsi="Times New Roman"/>
          <w:b/>
          <w:kern w:val="2"/>
          <w:szCs w:val="28"/>
        </w:rPr>
      </w:pPr>
      <w:r w:rsidRPr="00F61492">
        <w:rPr>
          <w:rFonts w:ascii="Times New Roman" w:hAnsi="Times New Roman"/>
          <w:b/>
          <w:kern w:val="2"/>
          <w:szCs w:val="28"/>
        </w:rPr>
        <w:lastRenderedPageBreak/>
        <w:t xml:space="preserve">Kết quả xếp loại hạnh kiểm của học sinh năm học 2021-2022 </w:t>
      </w:r>
    </w:p>
    <w:tbl>
      <w:tblPr>
        <w:tblW w:w="9820" w:type="dxa"/>
        <w:tblInd w:w="-30" w:type="dxa"/>
        <w:tblLayout w:type="fixed"/>
        <w:tblLook w:val="0000" w:firstRow="0" w:lastRow="0" w:firstColumn="0" w:lastColumn="0" w:noHBand="0" w:noVBand="0"/>
      </w:tblPr>
      <w:tblGrid>
        <w:gridCol w:w="1936"/>
        <w:gridCol w:w="1068"/>
        <w:gridCol w:w="866"/>
        <w:gridCol w:w="866"/>
        <w:gridCol w:w="866"/>
        <w:gridCol w:w="866"/>
        <w:gridCol w:w="866"/>
        <w:gridCol w:w="826"/>
        <w:gridCol w:w="790"/>
        <w:gridCol w:w="870"/>
      </w:tblGrid>
      <w:tr w:rsidR="001A7695" w:rsidRPr="00F61492" w14:paraId="482166C9" w14:textId="77777777" w:rsidTr="00B401AD">
        <w:trPr>
          <w:cantSplit/>
          <w:trHeight w:val="243"/>
        </w:trPr>
        <w:tc>
          <w:tcPr>
            <w:tcW w:w="1936" w:type="dxa"/>
            <w:vMerge w:val="restart"/>
            <w:tcBorders>
              <w:top w:val="single" w:sz="6" w:space="0" w:color="auto"/>
              <w:left w:val="single" w:sz="6" w:space="0" w:color="auto"/>
              <w:right w:val="single" w:sz="6" w:space="0" w:color="auto"/>
            </w:tcBorders>
            <w:vAlign w:val="center"/>
          </w:tcPr>
          <w:p w14:paraId="789055CB" w14:textId="77777777" w:rsidR="001A7695" w:rsidRPr="00F61492" w:rsidRDefault="001A7695" w:rsidP="00B401AD">
            <w:pPr>
              <w:pStyle w:val="Thnvnban2"/>
              <w:widowControl w:val="0"/>
              <w:spacing w:before="0" w:line="320" w:lineRule="exact"/>
              <w:ind w:firstLine="0"/>
              <w:jc w:val="center"/>
              <w:rPr>
                <w:rFonts w:ascii="Times New Roman" w:hAnsi="Times New Roman"/>
                <w:b/>
                <w:bCs/>
                <w:kern w:val="2"/>
                <w:szCs w:val="28"/>
              </w:rPr>
            </w:pPr>
            <w:r w:rsidRPr="00F61492">
              <w:rPr>
                <w:rFonts w:ascii="Times New Roman" w:hAnsi="Times New Roman"/>
                <w:b/>
                <w:bCs/>
                <w:kern w:val="2"/>
                <w:szCs w:val="28"/>
              </w:rPr>
              <w:t>Khối</w:t>
            </w:r>
          </w:p>
        </w:tc>
        <w:tc>
          <w:tcPr>
            <w:tcW w:w="1068" w:type="dxa"/>
            <w:vMerge w:val="restart"/>
            <w:tcBorders>
              <w:top w:val="single" w:sz="6" w:space="0" w:color="auto"/>
              <w:left w:val="single" w:sz="6" w:space="0" w:color="auto"/>
              <w:right w:val="single" w:sz="6" w:space="0" w:color="auto"/>
            </w:tcBorders>
            <w:vAlign w:val="center"/>
          </w:tcPr>
          <w:p w14:paraId="54383891" w14:textId="77777777" w:rsidR="001A7695" w:rsidRPr="00F61492" w:rsidRDefault="001A7695" w:rsidP="00B401AD">
            <w:pPr>
              <w:pStyle w:val="Thnvnban2"/>
              <w:widowControl w:val="0"/>
              <w:spacing w:before="0" w:line="320" w:lineRule="exact"/>
              <w:ind w:firstLine="0"/>
              <w:jc w:val="center"/>
              <w:rPr>
                <w:rFonts w:ascii="Times New Roman" w:hAnsi="Times New Roman"/>
                <w:b/>
                <w:bCs/>
                <w:kern w:val="2"/>
                <w:szCs w:val="28"/>
              </w:rPr>
            </w:pPr>
            <w:r w:rsidRPr="00F61492">
              <w:rPr>
                <w:rFonts w:ascii="Times New Roman" w:hAnsi="Times New Roman"/>
                <w:b/>
                <w:bCs/>
                <w:kern w:val="2"/>
                <w:szCs w:val="28"/>
              </w:rPr>
              <w:t>Sĩ số</w:t>
            </w:r>
          </w:p>
        </w:tc>
        <w:tc>
          <w:tcPr>
            <w:tcW w:w="1732" w:type="dxa"/>
            <w:gridSpan w:val="2"/>
            <w:tcBorders>
              <w:top w:val="single" w:sz="6" w:space="0" w:color="auto"/>
              <w:left w:val="single" w:sz="6" w:space="0" w:color="auto"/>
              <w:bottom w:val="single" w:sz="6" w:space="0" w:color="auto"/>
              <w:right w:val="single" w:sz="6" w:space="0" w:color="auto"/>
            </w:tcBorders>
          </w:tcPr>
          <w:p w14:paraId="0BDEFB34" w14:textId="77777777" w:rsidR="001A7695" w:rsidRPr="00F61492" w:rsidRDefault="001A7695" w:rsidP="00B401AD">
            <w:pPr>
              <w:pStyle w:val="Thnvnban2"/>
              <w:widowControl w:val="0"/>
              <w:spacing w:before="0" w:line="320" w:lineRule="exact"/>
              <w:ind w:firstLine="0"/>
              <w:jc w:val="center"/>
              <w:rPr>
                <w:rFonts w:ascii="Times New Roman" w:hAnsi="Times New Roman"/>
                <w:b/>
                <w:bCs/>
                <w:kern w:val="2"/>
                <w:szCs w:val="28"/>
              </w:rPr>
            </w:pPr>
            <w:r w:rsidRPr="00F61492">
              <w:rPr>
                <w:rFonts w:ascii="Times New Roman" w:hAnsi="Times New Roman"/>
                <w:b/>
                <w:bCs/>
                <w:kern w:val="2"/>
                <w:szCs w:val="28"/>
              </w:rPr>
              <w:t>Loại Tốt</w:t>
            </w:r>
          </w:p>
        </w:tc>
        <w:tc>
          <w:tcPr>
            <w:tcW w:w="1732" w:type="dxa"/>
            <w:gridSpan w:val="2"/>
            <w:tcBorders>
              <w:top w:val="single" w:sz="6" w:space="0" w:color="auto"/>
              <w:left w:val="single" w:sz="6" w:space="0" w:color="auto"/>
              <w:bottom w:val="single" w:sz="6" w:space="0" w:color="auto"/>
              <w:right w:val="single" w:sz="6" w:space="0" w:color="auto"/>
            </w:tcBorders>
          </w:tcPr>
          <w:p w14:paraId="0457BC48" w14:textId="77777777" w:rsidR="001A7695" w:rsidRPr="00F61492" w:rsidRDefault="001A7695" w:rsidP="00B401AD">
            <w:pPr>
              <w:pStyle w:val="Thnvnban2"/>
              <w:widowControl w:val="0"/>
              <w:spacing w:before="0" w:line="320" w:lineRule="exact"/>
              <w:ind w:firstLine="0"/>
              <w:jc w:val="center"/>
              <w:rPr>
                <w:rFonts w:ascii="Times New Roman" w:hAnsi="Times New Roman"/>
                <w:b/>
                <w:bCs/>
                <w:kern w:val="2"/>
                <w:szCs w:val="28"/>
              </w:rPr>
            </w:pPr>
            <w:r w:rsidRPr="00F61492">
              <w:rPr>
                <w:rFonts w:ascii="Times New Roman" w:hAnsi="Times New Roman"/>
                <w:b/>
                <w:bCs/>
                <w:kern w:val="2"/>
                <w:szCs w:val="28"/>
              </w:rPr>
              <w:t>Loại Khá</w:t>
            </w:r>
          </w:p>
        </w:tc>
        <w:tc>
          <w:tcPr>
            <w:tcW w:w="1692" w:type="dxa"/>
            <w:gridSpan w:val="2"/>
            <w:tcBorders>
              <w:top w:val="single" w:sz="6" w:space="0" w:color="auto"/>
              <w:left w:val="single" w:sz="6" w:space="0" w:color="auto"/>
              <w:bottom w:val="single" w:sz="6" w:space="0" w:color="auto"/>
              <w:right w:val="single" w:sz="6" w:space="0" w:color="auto"/>
            </w:tcBorders>
          </w:tcPr>
          <w:p w14:paraId="34DEC716" w14:textId="77777777" w:rsidR="001A7695" w:rsidRPr="00F61492" w:rsidRDefault="001A7695" w:rsidP="00B401AD">
            <w:pPr>
              <w:pStyle w:val="Thnvnban2"/>
              <w:widowControl w:val="0"/>
              <w:spacing w:before="0" w:line="320" w:lineRule="exact"/>
              <w:ind w:firstLine="0"/>
              <w:jc w:val="center"/>
              <w:rPr>
                <w:rFonts w:ascii="Times New Roman" w:hAnsi="Times New Roman"/>
                <w:b/>
                <w:bCs/>
                <w:kern w:val="2"/>
                <w:szCs w:val="28"/>
              </w:rPr>
            </w:pPr>
            <w:r w:rsidRPr="00F61492">
              <w:rPr>
                <w:rFonts w:ascii="Times New Roman" w:hAnsi="Times New Roman"/>
                <w:b/>
                <w:bCs/>
                <w:kern w:val="2"/>
                <w:szCs w:val="28"/>
              </w:rPr>
              <w:t>Loại TB</w:t>
            </w:r>
          </w:p>
        </w:tc>
        <w:tc>
          <w:tcPr>
            <w:tcW w:w="1660" w:type="dxa"/>
            <w:gridSpan w:val="2"/>
            <w:tcBorders>
              <w:top w:val="single" w:sz="6" w:space="0" w:color="auto"/>
              <w:left w:val="single" w:sz="6" w:space="0" w:color="auto"/>
              <w:bottom w:val="single" w:sz="6" w:space="0" w:color="auto"/>
              <w:right w:val="single" w:sz="6" w:space="0" w:color="auto"/>
            </w:tcBorders>
          </w:tcPr>
          <w:p w14:paraId="618861EB" w14:textId="77777777" w:rsidR="001A7695" w:rsidRPr="00F61492" w:rsidRDefault="001A7695" w:rsidP="00B401AD">
            <w:pPr>
              <w:pStyle w:val="Thnvnban2"/>
              <w:widowControl w:val="0"/>
              <w:spacing w:before="0" w:line="320" w:lineRule="exact"/>
              <w:ind w:firstLine="0"/>
              <w:jc w:val="center"/>
              <w:rPr>
                <w:rFonts w:ascii="Times New Roman" w:hAnsi="Times New Roman"/>
                <w:b/>
                <w:bCs/>
                <w:kern w:val="2"/>
                <w:szCs w:val="28"/>
              </w:rPr>
            </w:pPr>
            <w:r w:rsidRPr="00F61492">
              <w:rPr>
                <w:rFonts w:ascii="Times New Roman" w:hAnsi="Times New Roman"/>
                <w:b/>
                <w:bCs/>
                <w:kern w:val="2"/>
                <w:szCs w:val="28"/>
              </w:rPr>
              <w:t>Loại Yếu</w:t>
            </w:r>
          </w:p>
        </w:tc>
      </w:tr>
      <w:tr w:rsidR="001A7695" w:rsidRPr="00F61492" w14:paraId="2CB8B360" w14:textId="77777777" w:rsidTr="00B401AD">
        <w:trPr>
          <w:cantSplit/>
          <w:trHeight w:val="253"/>
        </w:trPr>
        <w:tc>
          <w:tcPr>
            <w:tcW w:w="1936" w:type="dxa"/>
            <w:vMerge/>
            <w:tcBorders>
              <w:left w:val="single" w:sz="6" w:space="0" w:color="auto"/>
              <w:right w:val="single" w:sz="6" w:space="0" w:color="auto"/>
            </w:tcBorders>
          </w:tcPr>
          <w:p w14:paraId="447114DF" w14:textId="77777777" w:rsidR="001A7695" w:rsidRPr="00F61492" w:rsidRDefault="001A7695" w:rsidP="00B401AD">
            <w:pPr>
              <w:pStyle w:val="Thnvnban2"/>
              <w:widowControl w:val="0"/>
              <w:spacing w:before="0" w:line="320" w:lineRule="exact"/>
              <w:ind w:firstLine="0"/>
              <w:rPr>
                <w:rFonts w:ascii="Times New Roman" w:hAnsi="Times New Roman"/>
                <w:kern w:val="2"/>
                <w:szCs w:val="28"/>
              </w:rPr>
            </w:pPr>
          </w:p>
        </w:tc>
        <w:tc>
          <w:tcPr>
            <w:tcW w:w="1068" w:type="dxa"/>
            <w:vMerge/>
            <w:tcBorders>
              <w:left w:val="single" w:sz="6" w:space="0" w:color="auto"/>
              <w:right w:val="single" w:sz="6" w:space="0" w:color="auto"/>
            </w:tcBorders>
          </w:tcPr>
          <w:p w14:paraId="413A7F69" w14:textId="77777777" w:rsidR="001A7695" w:rsidRPr="00F61492" w:rsidRDefault="001A7695" w:rsidP="00B401AD">
            <w:pPr>
              <w:pStyle w:val="Thnvnban2"/>
              <w:widowControl w:val="0"/>
              <w:spacing w:before="0" w:line="320" w:lineRule="exact"/>
              <w:ind w:firstLine="0"/>
              <w:rPr>
                <w:rFonts w:ascii="Times New Roman" w:hAnsi="Times New Roman"/>
                <w:kern w:val="2"/>
                <w:szCs w:val="28"/>
              </w:rPr>
            </w:pPr>
          </w:p>
        </w:tc>
        <w:tc>
          <w:tcPr>
            <w:tcW w:w="866" w:type="dxa"/>
            <w:tcBorders>
              <w:top w:val="single" w:sz="6" w:space="0" w:color="auto"/>
              <w:left w:val="single" w:sz="6" w:space="0" w:color="auto"/>
              <w:right w:val="single" w:sz="6" w:space="0" w:color="auto"/>
            </w:tcBorders>
          </w:tcPr>
          <w:p w14:paraId="7C36B529" w14:textId="77777777" w:rsidR="001A7695" w:rsidRPr="00F61492" w:rsidRDefault="001A7695" w:rsidP="00B401AD">
            <w:pPr>
              <w:pStyle w:val="Thnvnban2"/>
              <w:widowControl w:val="0"/>
              <w:spacing w:before="0" w:line="320" w:lineRule="exact"/>
              <w:ind w:firstLine="0"/>
              <w:jc w:val="center"/>
              <w:rPr>
                <w:rFonts w:ascii="Times New Roman" w:hAnsi="Times New Roman"/>
                <w:b/>
                <w:i/>
                <w:kern w:val="2"/>
                <w:szCs w:val="28"/>
              </w:rPr>
            </w:pPr>
            <w:r w:rsidRPr="00F61492">
              <w:rPr>
                <w:rFonts w:ascii="Times New Roman" w:hAnsi="Times New Roman"/>
                <w:b/>
                <w:i/>
                <w:kern w:val="2"/>
                <w:szCs w:val="28"/>
              </w:rPr>
              <w:t>SL</w:t>
            </w:r>
          </w:p>
        </w:tc>
        <w:tc>
          <w:tcPr>
            <w:tcW w:w="866" w:type="dxa"/>
            <w:tcBorders>
              <w:top w:val="single" w:sz="6" w:space="0" w:color="auto"/>
              <w:left w:val="single" w:sz="6" w:space="0" w:color="auto"/>
              <w:right w:val="single" w:sz="6" w:space="0" w:color="auto"/>
            </w:tcBorders>
          </w:tcPr>
          <w:p w14:paraId="59D0D3D0" w14:textId="77777777" w:rsidR="001A7695" w:rsidRPr="00F61492" w:rsidRDefault="001A7695" w:rsidP="00B401AD">
            <w:pPr>
              <w:pStyle w:val="Thnvnban2"/>
              <w:widowControl w:val="0"/>
              <w:spacing w:before="0" w:line="320" w:lineRule="exact"/>
              <w:ind w:firstLine="0"/>
              <w:jc w:val="center"/>
              <w:rPr>
                <w:rFonts w:ascii="Times New Roman" w:hAnsi="Times New Roman"/>
                <w:b/>
                <w:i/>
                <w:kern w:val="2"/>
                <w:szCs w:val="28"/>
              </w:rPr>
            </w:pPr>
            <w:r w:rsidRPr="00F61492">
              <w:rPr>
                <w:rFonts w:ascii="Times New Roman" w:hAnsi="Times New Roman"/>
                <w:b/>
                <w:i/>
                <w:kern w:val="2"/>
                <w:szCs w:val="28"/>
              </w:rPr>
              <w:t>%</w:t>
            </w:r>
          </w:p>
        </w:tc>
        <w:tc>
          <w:tcPr>
            <w:tcW w:w="866" w:type="dxa"/>
            <w:tcBorders>
              <w:top w:val="single" w:sz="6" w:space="0" w:color="auto"/>
              <w:left w:val="single" w:sz="6" w:space="0" w:color="auto"/>
              <w:right w:val="single" w:sz="6" w:space="0" w:color="auto"/>
            </w:tcBorders>
          </w:tcPr>
          <w:p w14:paraId="3B5ABE63" w14:textId="77777777" w:rsidR="001A7695" w:rsidRPr="00F61492" w:rsidRDefault="001A7695" w:rsidP="00B401AD">
            <w:pPr>
              <w:pStyle w:val="Thnvnban2"/>
              <w:widowControl w:val="0"/>
              <w:spacing w:before="0" w:line="320" w:lineRule="exact"/>
              <w:ind w:firstLine="0"/>
              <w:jc w:val="center"/>
              <w:rPr>
                <w:rFonts w:ascii="Times New Roman" w:hAnsi="Times New Roman"/>
                <w:b/>
                <w:i/>
                <w:kern w:val="2"/>
                <w:szCs w:val="28"/>
              </w:rPr>
            </w:pPr>
            <w:r w:rsidRPr="00F61492">
              <w:rPr>
                <w:rFonts w:ascii="Times New Roman" w:hAnsi="Times New Roman"/>
                <w:b/>
                <w:i/>
                <w:kern w:val="2"/>
                <w:szCs w:val="28"/>
              </w:rPr>
              <w:t>SL</w:t>
            </w:r>
          </w:p>
        </w:tc>
        <w:tc>
          <w:tcPr>
            <w:tcW w:w="866" w:type="dxa"/>
            <w:tcBorders>
              <w:top w:val="single" w:sz="6" w:space="0" w:color="auto"/>
              <w:left w:val="single" w:sz="6" w:space="0" w:color="auto"/>
              <w:right w:val="single" w:sz="6" w:space="0" w:color="auto"/>
            </w:tcBorders>
          </w:tcPr>
          <w:p w14:paraId="23469E0E" w14:textId="77777777" w:rsidR="001A7695" w:rsidRPr="00F61492" w:rsidRDefault="001A7695" w:rsidP="00B401AD">
            <w:pPr>
              <w:pStyle w:val="Thnvnban2"/>
              <w:widowControl w:val="0"/>
              <w:spacing w:before="0" w:line="320" w:lineRule="exact"/>
              <w:ind w:firstLine="0"/>
              <w:jc w:val="center"/>
              <w:rPr>
                <w:rFonts w:ascii="Times New Roman" w:hAnsi="Times New Roman"/>
                <w:b/>
                <w:i/>
                <w:kern w:val="2"/>
                <w:szCs w:val="28"/>
              </w:rPr>
            </w:pPr>
            <w:r w:rsidRPr="00F61492">
              <w:rPr>
                <w:rFonts w:ascii="Times New Roman" w:hAnsi="Times New Roman"/>
                <w:b/>
                <w:i/>
                <w:kern w:val="2"/>
                <w:szCs w:val="28"/>
              </w:rPr>
              <w:t>%</w:t>
            </w:r>
          </w:p>
        </w:tc>
        <w:tc>
          <w:tcPr>
            <w:tcW w:w="866" w:type="dxa"/>
            <w:tcBorders>
              <w:top w:val="single" w:sz="6" w:space="0" w:color="auto"/>
              <w:left w:val="single" w:sz="6" w:space="0" w:color="auto"/>
              <w:right w:val="single" w:sz="6" w:space="0" w:color="auto"/>
            </w:tcBorders>
          </w:tcPr>
          <w:p w14:paraId="672A3A81" w14:textId="77777777" w:rsidR="001A7695" w:rsidRPr="00F61492" w:rsidRDefault="001A7695" w:rsidP="00B401AD">
            <w:pPr>
              <w:pStyle w:val="Thnvnban2"/>
              <w:widowControl w:val="0"/>
              <w:spacing w:before="0" w:line="320" w:lineRule="exact"/>
              <w:ind w:firstLine="0"/>
              <w:jc w:val="center"/>
              <w:rPr>
                <w:rFonts w:ascii="Times New Roman" w:hAnsi="Times New Roman"/>
                <w:b/>
                <w:i/>
                <w:kern w:val="2"/>
                <w:szCs w:val="28"/>
              </w:rPr>
            </w:pPr>
            <w:r w:rsidRPr="00F61492">
              <w:rPr>
                <w:rFonts w:ascii="Times New Roman" w:hAnsi="Times New Roman"/>
                <w:b/>
                <w:i/>
                <w:kern w:val="2"/>
                <w:szCs w:val="28"/>
              </w:rPr>
              <w:t>SL</w:t>
            </w:r>
          </w:p>
        </w:tc>
        <w:tc>
          <w:tcPr>
            <w:tcW w:w="826" w:type="dxa"/>
            <w:tcBorders>
              <w:top w:val="single" w:sz="6" w:space="0" w:color="auto"/>
              <w:left w:val="single" w:sz="6" w:space="0" w:color="auto"/>
              <w:right w:val="single" w:sz="6" w:space="0" w:color="auto"/>
            </w:tcBorders>
          </w:tcPr>
          <w:p w14:paraId="5A134246" w14:textId="77777777" w:rsidR="001A7695" w:rsidRPr="00F61492" w:rsidRDefault="001A7695" w:rsidP="00B401AD">
            <w:pPr>
              <w:pStyle w:val="Thnvnban2"/>
              <w:widowControl w:val="0"/>
              <w:spacing w:before="0" w:line="320" w:lineRule="exact"/>
              <w:ind w:firstLine="0"/>
              <w:jc w:val="center"/>
              <w:rPr>
                <w:rFonts w:ascii="Times New Roman" w:hAnsi="Times New Roman"/>
                <w:b/>
                <w:i/>
                <w:kern w:val="2"/>
                <w:szCs w:val="28"/>
              </w:rPr>
            </w:pPr>
            <w:r w:rsidRPr="00F61492">
              <w:rPr>
                <w:rFonts w:ascii="Times New Roman" w:hAnsi="Times New Roman"/>
                <w:b/>
                <w:i/>
                <w:kern w:val="2"/>
                <w:szCs w:val="28"/>
              </w:rPr>
              <w:t>%</w:t>
            </w:r>
          </w:p>
        </w:tc>
        <w:tc>
          <w:tcPr>
            <w:tcW w:w="790" w:type="dxa"/>
            <w:tcBorders>
              <w:top w:val="single" w:sz="6" w:space="0" w:color="auto"/>
              <w:left w:val="single" w:sz="6" w:space="0" w:color="auto"/>
              <w:right w:val="single" w:sz="6" w:space="0" w:color="auto"/>
            </w:tcBorders>
          </w:tcPr>
          <w:p w14:paraId="2FE26859" w14:textId="77777777" w:rsidR="001A7695" w:rsidRPr="00F61492" w:rsidRDefault="001A7695" w:rsidP="00B401AD">
            <w:pPr>
              <w:pStyle w:val="Thnvnban2"/>
              <w:widowControl w:val="0"/>
              <w:spacing w:before="0" w:line="320" w:lineRule="exact"/>
              <w:ind w:firstLine="0"/>
              <w:jc w:val="center"/>
              <w:rPr>
                <w:rFonts w:ascii="Times New Roman" w:hAnsi="Times New Roman"/>
                <w:b/>
                <w:i/>
                <w:kern w:val="2"/>
                <w:szCs w:val="28"/>
              </w:rPr>
            </w:pPr>
            <w:r w:rsidRPr="00F61492">
              <w:rPr>
                <w:rFonts w:ascii="Times New Roman" w:hAnsi="Times New Roman"/>
                <w:b/>
                <w:i/>
                <w:kern w:val="2"/>
                <w:szCs w:val="28"/>
              </w:rPr>
              <w:t>SL</w:t>
            </w:r>
          </w:p>
        </w:tc>
        <w:tc>
          <w:tcPr>
            <w:tcW w:w="870" w:type="dxa"/>
            <w:tcBorders>
              <w:top w:val="single" w:sz="6" w:space="0" w:color="auto"/>
              <w:left w:val="single" w:sz="6" w:space="0" w:color="auto"/>
              <w:right w:val="single" w:sz="6" w:space="0" w:color="auto"/>
            </w:tcBorders>
          </w:tcPr>
          <w:p w14:paraId="1BC9EDE9" w14:textId="77777777" w:rsidR="001A7695" w:rsidRPr="00F61492" w:rsidRDefault="001A7695" w:rsidP="00B401AD">
            <w:pPr>
              <w:pStyle w:val="Thnvnban2"/>
              <w:widowControl w:val="0"/>
              <w:spacing w:before="0" w:line="320" w:lineRule="exact"/>
              <w:ind w:firstLine="0"/>
              <w:jc w:val="center"/>
              <w:rPr>
                <w:rFonts w:ascii="Times New Roman" w:hAnsi="Times New Roman"/>
                <w:b/>
                <w:i/>
                <w:kern w:val="2"/>
                <w:szCs w:val="28"/>
              </w:rPr>
            </w:pPr>
            <w:r w:rsidRPr="00F61492">
              <w:rPr>
                <w:rFonts w:ascii="Times New Roman" w:hAnsi="Times New Roman"/>
                <w:b/>
                <w:i/>
                <w:kern w:val="2"/>
                <w:szCs w:val="28"/>
              </w:rPr>
              <w:t>%</w:t>
            </w:r>
          </w:p>
        </w:tc>
      </w:tr>
      <w:tr w:rsidR="001A7695" w:rsidRPr="00F61492" w14:paraId="3132E660" w14:textId="77777777" w:rsidTr="00B401AD">
        <w:trPr>
          <w:cantSplit/>
          <w:trHeight w:val="253"/>
        </w:trPr>
        <w:tc>
          <w:tcPr>
            <w:tcW w:w="1936" w:type="dxa"/>
            <w:tcBorders>
              <w:top w:val="single" w:sz="6" w:space="0" w:color="auto"/>
              <w:left w:val="single" w:sz="6" w:space="0" w:color="auto"/>
              <w:bottom w:val="single" w:sz="6" w:space="0" w:color="auto"/>
              <w:right w:val="single" w:sz="6" w:space="0" w:color="auto"/>
            </w:tcBorders>
          </w:tcPr>
          <w:p w14:paraId="44C63866"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K10</w:t>
            </w:r>
          </w:p>
        </w:tc>
        <w:tc>
          <w:tcPr>
            <w:tcW w:w="1068" w:type="dxa"/>
            <w:tcBorders>
              <w:top w:val="single" w:sz="6" w:space="0" w:color="auto"/>
              <w:left w:val="single" w:sz="6" w:space="0" w:color="auto"/>
              <w:bottom w:val="single" w:sz="6" w:space="0" w:color="auto"/>
              <w:right w:val="single" w:sz="6" w:space="0" w:color="auto"/>
            </w:tcBorders>
          </w:tcPr>
          <w:p w14:paraId="036E88AF"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453</w:t>
            </w:r>
          </w:p>
        </w:tc>
        <w:tc>
          <w:tcPr>
            <w:tcW w:w="866" w:type="dxa"/>
            <w:tcBorders>
              <w:top w:val="single" w:sz="6" w:space="0" w:color="auto"/>
              <w:left w:val="single" w:sz="6" w:space="0" w:color="auto"/>
              <w:bottom w:val="single" w:sz="6" w:space="0" w:color="auto"/>
              <w:right w:val="single" w:sz="6" w:space="0" w:color="auto"/>
            </w:tcBorders>
          </w:tcPr>
          <w:p w14:paraId="427E5D11"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453</w:t>
            </w:r>
          </w:p>
        </w:tc>
        <w:tc>
          <w:tcPr>
            <w:tcW w:w="866" w:type="dxa"/>
            <w:tcBorders>
              <w:top w:val="single" w:sz="6" w:space="0" w:color="auto"/>
              <w:left w:val="single" w:sz="6" w:space="0" w:color="auto"/>
              <w:bottom w:val="single" w:sz="6" w:space="0" w:color="auto"/>
              <w:right w:val="single" w:sz="6" w:space="0" w:color="auto"/>
            </w:tcBorders>
          </w:tcPr>
          <w:p w14:paraId="04C53790"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100</w:t>
            </w:r>
          </w:p>
        </w:tc>
        <w:tc>
          <w:tcPr>
            <w:tcW w:w="866" w:type="dxa"/>
            <w:tcBorders>
              <w:top w:val="single" w:sz="6" w:space="0" w:color="auto"/>
              <w:left w:val="single" w:sz="6" w:space="0" w:color="auto"/>
              <w:bottom w:val="single" w:sz="6" w:space="0" w:color="auto"/>
              <w:right w:val="single" w:sz="6" w:space="0" w:color="auto"/>
            </w:tcBorders>
          </w:tcPr>
          <w:p w14:paraId="1CF12F62"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0</w:t>
            </w:r>
          </w:p>
        </w:tc>
        <w:tc>
          <w:tcPr>
            <w:tcW w:w="866" w:type="dxa"/>
            <w:tcBorders>
              <w:top w:val="single" w:sz="6" w:space="0" w:color="auto"/>
              <w:left w:val="single" w:sz="6" w:space="0" w:color="auto"/>
              <w:bottom w:val="single" w:sz="6" w:space="0" w:color="auto"/>
              <w:right w:val="single" w:sz="6" w:space="0" w:color="auto"/>
            </w:tcBorders>
          </w:tcPr>
          <w:p w14:paraId="6BB3928C"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0</w:t>
            </w:r>
          </w:p>
        </w:tc>
        <w:tc>
          <w:tcPr>
            <w:tcW w:w="866" w:type="dxa"/>
            <w:tcBorders>
              <w:top w:val="single" w:sz="6" w:space="0" w:color="auto"/>
              <w:left w:val="single" w:sz="6" w:space="0" w:color="auto"/>
              <w:bottom w:val="single" w:sz="6" w:space="0" w:color="auto"/>
              <w:right w:val="single" w:sz="6" w:space="0" w:color="auto"/>
            </w:tcBorders>
          </w:tcPr>
          <w:p w14:paraId="6309FDCB"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0</w:t>
            </w:r>
          </w:p>
        </w:tc>
        <w:tc>
          <w:tcPr>
            <w:tcW w:w="826" w:type="dxa"/>
            <w:tcBorders>
              <w:top w:val="single" w:sz="6" w:space="0" w:color="auto"/>
              <w:left w:val="single" w:sz="6" w:space="0" w:color="auto"/>
              <w:bottom w:val="single" w:sz="6" w:space="0" w:color="auto"/>
              <w:right w:val="single" w:sz="6" w:space="0" w:color="auto"/>
            </w:tcBorders>
          </w:tcPr>
          <w:p w14:paraId="115A352F"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0</w:t>
            </w:r>
          </w:p>
        </w:tc>
        <w:tc>
          <w:tcPr>
            <w:tcW w:w="790" w:type="dxa"/>
            <w:tcBorders>
              <w:top w:val="single" w:sz="6" w:space="0" w:color="auto"/>
              <w:left w:val="single" w:sz="6" w:space="0" w:color="auto"/>
              <w:bottom w:val="single" w:sz="6" w:space="0" w:color="auto"/>
              <w:right w:val="single" w:sz="6" w:space="0" w:color="auto"/>
            </w:tcBorders>
          </w:tcPr>
          <w:p w14:paraId="4CB6F6C8"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0</w:t>
            </w:r>
          </w:p>
        </w:tc>
        <w:tc>
          <w:tcPr>
            <w:tcW w:w="870" w:type="dxa"/>
            <w:tcBorders>
              <w:top w:val="single" w:sz="6" w:space="0" w:color="auto"/>
              <w:left w:val="single" w:sz="6" w:space="0" w:color="auto"/>
              <w:bottom w:val="single" w:sz="6" w:space="0" w:color="auto"/>
              <w:right w:val="single" w:sz="6" w:space="0" w:color="auto"/>
            </w:tcBorders>
          </w:tcPr>
          <w:p w14:paraId="22264507"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0</w:t>
            </w:r>
          </w:p>
        </w:tc>
      </w:tr>
      <w:tr w:rsidR="001A7695" w:rsidRPr="00F61492" w14:paraId="6A6ADF7E" w14:textId="77777777" w:rsidTr="00B401AD">
        <w:trPr>
          <w:cantSplit/>
          <w:trHeight w:val="243"/>
        </w:trPr>
        <w:tc>
          <w:tcPr>
            <w:tcW w:w="1936" w:type="dxa"/>
            <w:tcBorders>
              <w:top w:val="single" w:sz="6" w:space="0" w:color="auto"/>
              <w:left w:val="single" w:sz="6" w:space="0" w:color="auto"/>
              <w:bottom w:val="single" w:sz="6" w:space="0" w:color="auto"/>
              <w:right w:val="single" w:sz="6" w:space="0" w:color="auto"/>
            </w:tcBorders>
          </w:tcPr>
          <w:p w14:paraId="08BCB9A2"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K11</w:t>
            </w:r>
          </w:p>
        </w:tc>
        <w:tc>
          <w:tcPr>
            <w:tcW w:w="1068" w:type="dxa"/>
            <w:tcBorders>
              <w:top w:val="single" w:sz="6" w:space="0" w:color="auto"/>
              <w:left w:val="single" w:sz="6" w:space="0" w:color="auto"/>
              <w:bottom w:val="single" w:sz="6" w:space="0" w:color="auto"/>
              <w:right w:val="single" w:sz="6" w:space="0" w:color="auto"/>
            </w:tcBorders>
          </w:tcPr>
          <w:p w14:paraId="4B2A3DA3"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453</w:t>
            </w:r>
          </w:p>
        </w:tc>
        <w:tc>
          <w:tcPr>
            <w:tcW w:w="866" w:type="dxa"/>
            <w:tcBorders>
              <w:top w:val="single" w:sz="6" w:space="0" w:color="auto"/>
              <w:left w:val="single" w:sz="6" w:space="0" w:color="auto"/>
              <w:bottom w:val="single" w:sz="6" w:space="0" w:color="auto"/>
              <w:right w:val="single" w:sz="6" w:space="0" w:color="auto"/>
            </w:tcBorders>
          </w:tcPr>
          <w:p w14:paraId="2E8B827D"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453</w:t>
            </w:r>
          </w:p>
        </w:tc>
        <w:tc>
          <w:tcPr>
            <w:tcW w:w="866" w:type="dxa"/>
            <w:tcBorders>
              <w:top w:val="single" w:sz="6" w:space="0" w:color="auto"/>
              <w:left w:val="single" w:sz="6" w:space="0" w:color="auto"/>
              <w:bottom w:val="single" w:sz="6" w:space="0" w:color="auto"/>
              <w:right w:val="single" w:sz="6" w:space="0" w:color="auto"/>
            </w:tcBorders>
          </w:tcPr>
          <w:p w14:paraId="3919BAF2"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100</w:t>
            </w:r>
          </w:p>
        </w:tc>
        <w:tc>
          <w:tcPr>
            <w:tcW w:w="866" w:type="dxa"/>
            <w:tcBorders>
              <w:top w:val="single" w:sz="6" w:space="0" w:color="auto"/>
              <w:left w:val="single" w:sz="6" w:space="0" w:color="auto"/>
              <w:bottom w:val="single" w:sz="6" w:space="0" w:color="auto"/>
              <w:right w:val="single" w:sz="6" w:space="0" w:color="auto"/>
            </w:tcBorders>
          </w:tcPr>
          <w:p w14:paraId="2B259EF9"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0</w:t>
            </w:r>
          </w:p>
        </w:tc>
        <w:tc>
          <w:tcPr>
            <w:tcW w:w="866" w:type="dxa"/>
            <w:tcBorders>
              <w:top w:val="single" w:sz="6" w:space="0" w:color="auto"/>
              <w:left w:val="single" w:sz="6" w:space="0" w:color="auto"/>
              <w:bottom w:val="single" w:sz="6" w:space="0" w:color="auto"/>
              <w:right w:val="single" w:sz="6" w:space="0" w:color="auto"/>
            </w:tcBorders>
          </w:tcPr>
          <w:p w14:paraId="5D506DC1"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0</w:t>
            </w:r>
          </w:p>
        </w:tc>
        <w:tc>
          <w:tcPr>
            <w:tcW w:w="866" w:type="dxa"/>
            <w:tcBorders>
              <w:top w:val="single" w:sz="6" w:space="0" w:color="auto"/>
              <w:left w:val="single" w:sz="6" w:space="0" w:color="auto"/>
              <w:bottom w:val="single" w:sz="6" w:space="0" w:color="auto"/>
              <w:right w:val="single" w:sz="6" w:space="0" w:color="auto"/>
            </w:tcBorders>
          </w:tcPr>
          <w:p w14:paraId="718F60E6"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0</w:t>
            </w:r>
          </w:p>
        </w:tc>
        <w:tc>
          <w:tcPr>
            <w:tcW w:w="826" w:type="dxa"/>
            <w:tcBorders>
              <w:top w:val="single" w:sz="6" w:space="0" w:color="auto"/>
              <w:left w:val="single" w:sz="6" w:space="0" w:color="auto"/>
              <w:bottom w:val="single" w:sz="6" w:space="0" w:color="auto"/>
              <w:right w:val="single" w:sz="6" w:space="0" w:color="auto"/>
            </w:tcBorders>
          </w:tcPr>
          <w:p w14:paraId="248544F4"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0</w:t>
            </w:r>
          </w:p>
        </w:tc>
        <w:tc>
          <w:tcPr>
            <w:tcW w:w="790" w:type="dxa"/>
            <w:tcBorders>
              <w:top w:val="single" w:sz="6" w:space="0" w:color="auto"/>
              <w:left w:val="single" w:sz="6" w:space="0" w:color="auto"/>
              <w:bottom w:val="single" w:sz="6" w:space="0" w:color="auto"/>
              <w:right w:val="single" w:sz="6" w:space="0" w:color="auto"/>
            </w:tcBorders>
          </w:tcPr>
          <w:p w14:paraId="27B2FF9C"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0</w:t>
            </w:r>
          </w:p>
        </w:tc>
        <w:tc>
          <w:tcPr>
            <w:tcW w:w="870" w:type="dxa"/>
            <w:tcBorders>
              <w:top w:val="single" w:sz="6" w:space="0" w:color="auto"/>
              <w:left w:val="single" w:sz="6" w:space="0" w:color="auto"/>
              <w:bottom w:val="single" w:sz="6" w:space="0" w:color="auto"/>
              <w:right w:val="single" w:sz="6" w:space="0" w:color="auto"/>
            </w:tcBorders>
          </w:tcPr>
          <w:p w14:paraId="1904DBA4"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0</w:t>
            </w:r>
          </w:p>
        </w:tc>
      </w:tr>
      <w:tr w:rsidR="001A7695" w:rsidRPr="00F61492" w14:paraId="4037735A" w14:textId="77777777" w:rsidTr="00B401AD">
        <w:trPr>
          <w:cantSplit/>
          <w:trHeight w:val="243"/>
        </w:trPr>
        <w:tc>
          <w:tcPr>
            <w:tcW w:w="1936" w:type="dxa"/>
            <w:tcBorders>
              <w:top w:val="single" w:sz="6" w:space="0" w:color="auto"/>
              <w:left w:val="single" w:sz="6" w:space="0" w:color="auto"/>
              <w:bottom w:val="single" w:sz="6" w:space="0" w:color="auto"/>
              <w:right w:val="single" w:sz="6" w:space="0" w:color="auto"/>
            </w:tcBorders>
          </w:tcPr>
          <w:p w14:paraId="210CD877"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K12</w:t>
            </w:r>
          </w:p>
        </w:tc>
        <w:tc>
          <w:tcPr>
            <w:tcW w:w="1068" w:type="dxa"/>
            <w:tcBorders>
              <w:top w:val="single" w:sz="6" w:space="0" w:color="auto"/>
              <w:left w:val="single" w:sz="6" w:space="0" w:color="auto"/>
              <w:bottom w:val="single" w:sz="6" w:space="0" w:color="auto"/>
              <w:right w:val="single" w:sz="6" w:space="0" w:color="auto"/>
            </w:tcBorders>
          </w:tcPr>
          <w:p w14:paraId="04D91218"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447</w:t>
            </w:r>
          </w:p>
        </w:tc>
        <w:tc>
          <w:tcPr>
            <w:tcW w:w="866" w:type="dxa"/>
            <w:tcBorders>
              <w:top w:val="single" w:sz="6" w:space="0" w:color="auto"/>
              <w:left w:val="single" w:sz="6" w:space="0" w:color="auto"/>
              <w:bottom w:val="single" w:sz="6" w:space="0" w:color="auto"/>
              <w:right w:val="single" w:sz="6" w:space="0" w:color="auto"/>
            </w:tcBorders>
          </w:tcPr>
          <w:p w14:paraId="1697D36D"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445</w:t>
            </w:r>
          </w:p>
        </w:tc>
        <w:tc>
          <w:tcPr>
            <w:tcW w:w="866" w:type="dxa"/>
            <w:tcBorders>
              <w:top w:val="single" w:sz="6" w:space="0" w:color="auto"/>
              <w:left w:val="single" w:sz="6" w:space="0" w:color="auto"/>
              <w:bottom w:val="single" w:sz="6" w:space="0" w:color="auto"/>
              <w:right w:val="single" w:sz="6" w:space="0" w:color="auto"/>
            </w:tcBorders>
          </w:tcPr>
          <w:p w14:paraId="5996B29F"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99,6</w:t>
            </w:r>
          </w:p>
        </w:tc>
        <w:tc>
          <w:tcPr>
            <w:tcW w:w="866" w:type="dxa"/>
            <w:tcBorders>
              <w:top w:val="single" w:sz="6" w:space="0" w:color="auto"/>
              <w:left w:val="single" w:sz="6" w:space="0" w:color="auto"/>
              <w:bottom w:val="single" w:sz="6" w:space="0" w:color="auto"/>
              <w:right w:val="single" w:sz="6" w:space="0" w:color="auto"/>
            </w:tcBorders>
          </w:tcPr>
          <w:p w14:paraId="054F562E"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0</w:t>
            </w:r>
          </w:p>
        </w:tc>
        <w:tc>
          <w:tcPr>
            <w:tcW w:w="866" w:type="dxa"/>
            <w:tcBorders>
              <w:top w:val="single" w:sz="6" w:space="0" w:color="auto"/>
              <w:left w:val="single" w:sz="6" w:space="0" w:color="auto"/>
              <w:bottom w:val="single" w:sz="6" w:space="0" w:color="auto"/>
              <w:right w:val="single" w:sz="6" w:space="0" w:color="auto"/>
            </w:tcBorders>
          </w:tcPr>
          <w:p w14:paraId="4FA9E313"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0</w:t>
            </w:r>
          </w:p>
        </w:tc>
        <w:tc>
          <w:tcPr>
            <w:tcW w:w="866" w:type="dxa"/>
            <w:tcBorders>
              <w:top w:val="single" w:sz="6" w:space="0" w:color="auto"/>
              <w:left w:val="single" w:sz="6" w:space="0" w:color="auto"/>
              <w:bottom w:val="single" w:sz="6" w:space="0" w:color="auto"/>
              <w:right w:val="single" w:sz="6" w:space="0" w:color="auto"/>
            </w:tcBorders>
          </w:tcPr>
          <w:p w14:paraId="43792ADE"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0</w:t>
            </w:r>
          </w:p>
        </w:tc>
        <w:tc>
          <w:tcPr>
            <w:tcW w:w="826" w:type="dxa"/>
            <w:tcBorders>
              <w:top w:val="single" w:sz="6" w:space="0" w:color="auto"/>
              <w:left w:val="single" w:sz="6" w:space="0" w:color="auto"/>
              <w:bottom w:val="single" w:sz="6" w:space="0" w:color="auto"/>
              <w:right w:val="single" w:sz="6" w:space="0" w:color="auto"/>
            </w:tcBorders>
          </w:tcPr>
          <w:p w14:paraId="1A6E4DC2"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0</w:t>
            </w:r>
          </w:p>
        </w:tc>
        <w:tc>
          <w:tcPr>
            <w:tcW w:w="790" w:type="dxa"/>
            <w:tcBorders>
              <w:top w:val="single" w:sz="6" w:space="0" w:color="auto"/>
              <w:left w:val="single" w:sz="6" w:space="0" w:color="auto"/>
              <w:bottom w:val="single" w:sz="6" w:space="0" w:color="auto"/>
              <w:right w:val="single" w:sz="6" w:space="0" w:color="auto"/>
            </w:tcBorders>
          </w:tcPr>
          <w:p w14:paraId="14A9CD6B"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0</w:t>
            </w:r>
          </w:p>
        </w:tc>
        <w:tc>
          <w:tcPr>
            <w:tcW w:w="870" w:type="dxa"/>
            <w:tcBorders>
              <w:top w:val="single" w:sz="6" w:space="0" w:color="auto"/>
              <w:left w:val="single" w:sz="6" w:space="0" w:color="auto"/>
              <w:bottom w:val="single" w:sz="6" w:space="0" w:color="auto"/>
              <w:right w:val="single" w:sz="6" w:space="0" w:color="auto"/>
            </w:tcBorders>
          </w:tcPr>
          <w:p w14:paraId="513A2F5A" w14:textId="77777777" w:rsidR="001A7695" w:rsidRPr="00F61492" w:rsidRDefault="001A7695" w:rsidP="00B401AD">
            <w:pPr>
              <w:pStyle w:val="Thnvnban2"/>
              <w:widowControl w:val="0"/>
              <w:spacing w:before="0" w:line="320" w:lineRule="exact"/>
              <w:ind w:firstLine="0"/>
              <w:jc w:val="center"/>
              <w:rPr>
                <w:rFonts w:ascii="Times New Roman" w:hAnsi="Times New Roman"/>
                <w:kern w:val="2"/>
                <w:szCs w:val="28"/>
              </w:rPr>
            </w:pPr>
            <w:r w:rsidRPr="00F61492">
              <w:rPr>
                <w:rFonts w:ascii="Times New Roman" w:hAnsi="Times New Roman"/>
                <w:kern w:val="2"/>
                <w:szCs w:val="28"/>
              </w:rPr>
              <w:t>0</w:t>
            </w:r>
          </w:p>
        </w:tc>
      </w:tr>
      <w:tr w:rsidR="001A7695" w:rsidRPr="00F61492" w14:paraId="061303CA" w14:textId="77777777" w:rsidTr="00B401AD">
        <w:trPr>
          <w:cantSplit/>
          <w:trHeight w:val="243"/>
        </w:trPr>
        <w:tc>
          <w:tcPr>
            <w:tcW w:w="1936" w:type="dxa"/>
            <w:tcBorders>
              <w:top w:val="single" w:sz="6" w:space="0" w:color="auto"/>
              <w:left w:val="single" w:sz="6" w:space="0" w:color="auto"/>
              <w:bottom w:val="single" w:sz="6" w:space="0" w:color="auto"/>
              <w:right w:val="single" w:sz="6" w:space="0" w:color="auto"/>
            </w:tcBorders>
          </w:tcPr>
          <w:p w14:paraId="2A510D80" w14:textId="77777777" w:rsidR="001A7695" w:rsidRPr="00F61492" w:rsidRDefault="001A7695" w:rsidP="00B401AD">
            <w:pPr>
              <w:pStyle w:val="Thnvnban2"/>
              <w:widowControl w:val="0"/>
              <w:spacing w:before="0" w:line="320" w:lineRule="exact"/>
              <w:ind w:firstLine="0"/>
              <w:jc w:val="center"/>
              <w:rPr>
                <w:rFonts w:ascii="Times New Roman" w:hAnsi="Times New Roman"/>
                <w:b/>
                <w:bCs/>
                <w:kern w:val="2"/>
                <w:szCs w:val="28"/>
              </w:rPr>
            </w:pPr>
            <w:r w:rsidRPr="00F61492">
              <w:rPr>
                <w:rFonts w:ascii="Times New Roman" w:hAnsi="Times New Roman"/>
                <w:b/>
                <w:bCs/>
                <w:kern w:val="2"/>
                <w:szCs w:val="28"/>
              </w:rPr>
              <w:t>Toàn trường</w:t>
            </w:r>
          </w:p>
        </w:tc>
        <w:tc>
          <w:tcPr>
            <w:tcW w:w="1068" w:type="dxa"/>
            <w:tcBorders>
              <w:top w:val="single" w:sz="6" w:space="0" w:color="auto"/>
              <w:left w:val="single" w:sz="6" w:space="0" w:color="auto"/>
              <w:bottom w:val="single" w:sz="6" w:space="0" w:color="auto"/>
              <w:right w:val="single" w:sz="6" w:space="0" w:color="auto"/>
            </w:tcBorders>
          </w:tcPr>
          <w:p w14:paraId="027FBE1F" w14:textId="77777777" w:rsidR="001A7695" w:rsidRPr="00F61492" w:rsidRDefault="001A7695" w:rsidP="00B401AD">
            <w:pPr>
              <w:pStyle w:val="Thnvnban2"/>
              <w:widowControl w:val="0"/>
              <w:spacing w:before="0" w:line="320" w:lineRule="exact"/>
              <w:ind w:firstLine="0"/>
              <w:jc w:val="center"/>
              <w:rPr>
                <w:rFonts w:ascii="Times New Roman" w:hAnsi="Times New Roman"/>
                <w:b/>
                <w:bCs/>
                <w:kern w:val="2"/>
                <w:szCs w:val="28"/>
              </w:rPr>
            </w:pPr>
            <w:r w:rsidRPr="00F61492">
              <w:rPr>
                <w:rFonts w:ascii="Times New Roman" w:hAnsi="Times New Roman"/>
                <w:b/>
                <w:bCs/>
                <w:kern w:val="2"/>
                <w:szCs w:val="28"/>
              </w:rPr>
              <w:t>1353</w:t>
            </w:r>
          </w:p>
        </w:tc>
        <w:tc>
          <w:tcPr>
            <w:tcW w:w="866" w:type="dxa"/>
            <w:tcBorders>
              <w:top w:val="single" w:sz="6" w:space="0" w:color="auto"/>
              <w:left w:val="single" w:sz="6" w:space="0" w:color="auto"/>
              <w:bottom w:val="single" w:sz="6" w:space="0" w:color="auto"/>
              <w:right w:val="single" w:sz="6" w:space="0" w:color="auto"/>
            </w:tcBorders>
          </w:tcPr>
          <w:p w14:paraId="79AD5DD6" w14:textId="77777777" w:rsidR="001A7695" w:rsidRPr="00F61492" w:rsidRDefault="001A7695" w:rsidP="00B401AD">
            <w:pPr>
              <w:pStyle w:val="Thnvnban2"/>
              <w:widowControl w:val="0"/>
              <w:spacing w:before="0" w:line="320" w:lineRule="exact"/>
              <w:ind w:firstLine="0"/>
              <w:jc w:val="center"/>
              <w:rPr>
                <w:rFonts w:ascii="Times New Roman" w:hAnsi="Times New Roman"/>
                <w:b/>
                <w:bCs/>
                <w:kern w:val="2"/>
                <w:szCs w:val="28"/>
              </w:rPr>
            </w:pPr>
            <w:r w:rsidRPr="00F61492">
              <w:rPr>
                <w:rFonts w:ascii="Times New Roman" w:hAnsi="Times New Roman"/>
                <w:b/>
                <w:bCs/>
                <w:kern w:val="2"/>
                <w:szCs w:val="28"/>
              </w:rPr>
              <w:t>1351</w:t>
            </w:r>
          </w:p>
        </w:tc>
        <w:tc>
          <w:tcPr>
            <w:tcW w:w="866" w:type="dxa"/>
            <w:tcBorders>
              <w:top w:val="single" w:sz="6" w:space="0" w:color="auto"/>
              <w:left w:val="single" w:sz="6" w:space="0" w:color="auto"/>
              <w:bottom w:val="single" w:sz="6" w:space="0" w:color="auto"/>
              <w:right w:val="single" w:sz="6" w:space="0" w:color="auto"/>
            </w:tcBorders>
          </w:tcPr>
          <w:p w14:paraId="0AF5CBE4" w14:textId="77777777" w:rsidR="001A7695" w:rsidRPr="00F61492" w:rsidRDefault="001A7695" w:rsidP="00B401AD">
            <w:pPr>
              <w:pStyle w:val="Thnvnban2"/>
              <w:widowControl w:val="0"/>
              <w:spacing w:before="0" w:line="320" w:lineRule="exact"/>
              <w:ind w:firstLine="0"/>
              <w:jc w:val="center"/>
              <w:rPr>
                <w:rFonts w:ascii="Times New Roman" w:hAnsi="Times New Roman"/>
                <w:b/>
                <w:bCs/>
                <w:kern w:val="2"/>
                <w:szCs w:val="28"/>
              </w:rPr>
            </w:pPr>
            <w:r w:rsidRPr="00F61492">
              <w:rPr>
                <w:rFonts w:ascii="Times New Roman" w:hAnsi="Times New Roman"/>
                <w:b/>
                <w:bCs/>
                <w:kern w:val="2"/>
                <w:szCs w:val="28"/>
              </w:rPr>
              <w:t>99,9</w:t>
            </w:r>
          </w:p>
        </w:tc>
        <w:tc>
          <w:tcPr>
            <w:tcW w:w="866" w:type="dxa"/>
            <w:tcBorders>
              <w:top w:val="single" w:sz="6" w:space="0" w:color="auto"/>
              <w:left w:val="single" w:sz="6" w:space="0" w:color="auto"/>
              <w:bottom w:val="single" w:sz="6" w:space="0" w:color="auto"/>
              <w:right w:val="single" w:sz="6" w:space="0" w:color="auto"/>
            </w:tcBorders>
          </w:tcPr>
          <w:p w14:paraId="129B98A9" w14:textId="77777777" w:rsidR="001A7695" w:rsidRPr="00F61492" w:rsidRDefault="001A7695" w:rsidP="00B401AD">
            <w:pPr>
              <w:pStyle w:val="Thnvnban2"/>
              <w:widowControl w:val="0"/>
              <w:spacing w:before="0" w:line="320" w:lineRule="exact"/>
              <w:ind w:firstLine="0"/>
              <w:jc w:val="center"/>
              <w:rPr>
                <w:rFonts w:ascii="Times New Roman" w:hAnsi="Times New Roman"/>
                <w:b/>
                <w:bCs/>
                <w:kern w:val="2"/>
                <w:szCs w:val="28"/>
              </w:rPr>
            </w:pPr>
            <w:r w:rsidRPr="00F61492">
              <w:rPr>
                <w:rFonts w:ascii="Times New Roman" w:hAnsi="Times New Roman"/>
                <w:b/>
                <w:bCs/>
                <w:kern w:val="2"/>
                <w:szCs w:val="28"/>
              </w:rPr>
              <w:t>2</w:t>
            </w:r>
          </w:p>
        </w:tc>
        <w:tc>
          <w:tcPr>
            <w:tcW w:w="866" w:type="dxa"/>
            <w:tcBorders>
              <w:top w:val="single" w:sz="6" w:space="0" w:color="auto"/>
              <w:left w:val="single" w:sz="6" w:space="0" w:color="auto"/>
              <w:bottom w:val="single" w:sz="6" w:space="0" w:color="auto"/>
              <w:right w:val="single" w:sz="6" w:space="0" w:color="auto"/>
            </w:tcBorders>
          </w:tcPr>
          <w:p w14:paraId="763C5306" w14:textId="77777777" w:rsidR="001A7695" w:rsidRPr="00F61492" w:rsidRDefault="001A7695" w:rsidP="00B401AD">
            <w:pPr>
              <w:pStyle w:val="Thnvnban2"/>
              <w:widowControl w:val="0"/>
              <w:spacing w:before="0" w:line="320" w:lineRule="exact"/>
              <w:ind w:firstLine="0"/>
              <w:jc w:val="center"/>
              <w:rPr>
                <w:rFonts w:ascii="Times New Roman" w:hAnsi="Times New Roman"/>
                <w:b/>
                <w:bCs/>
                <w:kern w:val="2"/>
                <w:szCs w:val="28"/>
              </w:rPr>
            </w:pPr>
            <w:r w:rsidRPr="00F61492">
              <w:rPr>
                <w:rFonts w:ascii="Times New Roman" w:hAnsi="Times New Roman"/>
                <w:b/>
                <w:bCs/>
                <w:kern w:val="2"/>
                <w:szCs w:val="28"/>
              </w:rPr>
              <w:t>0,1</w:t>
            </w:r>
          </w:p>
        </w:tc>
        <w:tc>
          <w:tcPr>
            <w:tcW w:w="866" w:type="dxa"/>
            <w:tcBorders>
              <w:top w:val="single" w:sz="6" w:space="0" w:color="auto"/>
              <w:left w:val="single" w:sz="6" w:space="0" w:color="auto"/>
              <w:bottom w:val="single" w:sz="6" w:space="0" w:color="auto"/>
              <w:right w:val="single" w:sz="6" w:space="0" w:color="auto"/>
            </w:tcBorders>
          </w:tcPr>
          <w:p w14:paraId="0349FFE6" w14:textId="77777777" w:rsidR="001A7695" w:rsidRPr="00F61492" w:rsidRDefault="001A7695" w:rsidP="00B401AD">
            <w:pPr>
              <w:pStyle w:val="Thnvnban2"/>
              <w:widowControl w:val="0"/>
              <w:spacing w:before="0" w:line="320" w:lineRule="exact"/>
              <w:ind w:firstLine="0"/>
              <w:jc w:val="center"/>
              <w:rPr>
                <w:rFonts w:ascii="Times New Roman" w:hAnsi="Times New Roman"/>
                <w:b/>
                <w:bCs/>
                <w:kern w:val="2"/>
                <w:szCs w:val="28"/>
              </w:rPr>
            </w:pPr>
            <w:r w:rsidRPr="00F61492">
              <w:rPr>
                <w:rFonts w:ascii="Times New Roman" w:hAnsi="Times New Roman"/>
                <w:b/>
                <w:bCs/>
                <w:kern w:val="2"/>
                <w:szCs w:val="28"/>
              </w:rPr>
              <w:t>0</w:t>
            </w:r>
          </w:p>
        </w:tc>
        <w:tc>
          <w:tcPr>
            <w:tcW w:w="826" w:type="dxa"/>
            <w:tcBorders>
              <w:top w:val="single" w:sz="6" w:space="0" w:color="auto"/>
              <w:left w:val="single" w:sz="6" w:space="0" w:color="auto"/>
              <w:bottom w:val="single" w:sz="6" w:space="0" w:color="auto"/>
              <w:right w:val="single" w:sz="6" w:space="0" w:color="auto"/>
            </w:tcBorders>
          </w:tcPr>
          <w:p w14:paraId="48EAD1A0" w14:textId="77777777" w:rsidR="001A7695" w:rsidRPr="00F61492" w:rsidRDefault="001A7695" w:rsidP="00B401AD">
            <w:pPr>
              <w:pStyle w:val="Thnvnban2"/>
              <w:widowControl w:val="0"/>
              <w:spacing w:before="0" w:line="320" w:lineRule="exact"/>
              <w:ind w:firstLine="0"/>
              <w:jc w:val="center"/>
              <w:rPr>
                <w:rFonts w:ascii="Times New Roman" w:hAnsi="Times New Roman"/>
                <w:b/>
                <w:bCs/>
                <w:kern w:val="2"/>
                <w:szCs w:val="28"/>
              </w:rPr>
            </w:pPr>
            <w:r w:rsidRPr="00F61492">
              <w:rPr>
                <w:rFonts w:ascii="Times New Roman" w:hAnsi="Times New Roman"/>
                <w:b/>
                <w:bCs/>
                <w:kern w:val="2"/>
                <w:szCs w:val="28"/>
              </w:rPr>
              <w:t>0</w:t>
            </w:r>
          </w:p>
        </w:tc>
        <w:tc>
          <w:tcPr>
            <w:tcW w:w="790" w:type="dxa"/>
            <w:tcBorders>
              <w:top w:val="single" w:sz="6" w:space="0" w:color="auto"/>
              <w:left w:val="single" w:sz="6" w:space="0" w:color="auto"/>
              <w:bottom w:val="single" w:sz="6" w:space="0" w:color="auto"/>
              <w:right w:val="single" w:sz="6" w:space="0" w:color="auto"/>
            </w:tcBorders>
          </w:tcPr>
          <w:p w14:paraId="7378D45F" w14:textId="77777777" w:rsidR="001A7695" w:rsidRPr="00F61492" w:rsidRDefault="001A7695" w:rsidP="00B401AD">
            <w:pPr>
              <w:pStyle w:val="Thnvnban2"/>
              <w:widowControl w:val="0"/>
              <w:spacing w:before="0" w:line="320" w:lineRule="exact"/>
              <w:ind w:firstLine="0"/>
              <w:jc w:val="center"/>
              <w:rPr>
                <w:rFonts w:ascii="Times New Roman" w:hAnsi="Times New Roman"/>
                <w:b/>
                <w:bCs/>
                <w:kern w:val="2"/>
                <w:szCs w:val="28"/>
              </w:rPr>
            </w:pPr>
            <w:r w:rsidRPr="00F61492">
              <w:rPr>
                <w:rFonts w:ascii="Times New Roman" w:hAnsi="Times New Roman"/>
                <w:b/>
                <w:bCs/>
                <w:kern w:val="2"/>
                <w:szCs w:val="28"/>
              </w:rPr>
              <w:t>0</w:t>
            </w:r>
          </w:p>
        </w:tc>
        <w:tc>
          <w:tcPr>
            <w:tcW w:w="870" w:type="dxa"/>
            <w:tcBorders>
              <w:top w:val="single" w:sz="6" w:space="0" w:color="auto"/>
              <w:left w:val="single" w:sz="6" w:space="0" w:color="auto"/>
              <w:bottom w:val="single" w:sz="6" w:space="0" w:color="auto"/>
              <w:right w:val="single" w:sz="6" w:space="0" w:color="auto"/>
            </w:tcBorders>
          </w:tcPr>
          <w:p w14:paraId="7D782AE8" w14:textId="77777777" w:rsidR="001A7695" w:rsidRPr="00F61492" w:rsidRDefault="001A7695" w:rsidP="00B401AD">
            <w:pPr>
              <w:pStyle w:val="Thnvnban2"/>
              <w:widowControl w:val="0"/>
              <w:spacing w:before="0" w:line="320" w:lineRule="exact"/>
              <w:ind w:firstLine="0"/>
              <w:jc w:val="center"/>
              <w:rPr>
                <w:rFonts w:ascii="Times New Roman" w:hAnsi="Times New Roman"/>
                <w:b/>
                <w:bCs/>
                <w:kern w:val="2"/>
                <w:szCs w:val="28"/>
              </w:rPr>
            </w:pPr>
            <w:r w:rsidRPr="00F61492">
              <w:rPr>
                <w:rFonts w:ascii="Times New Roman" w:hAnsi="Times New Roman"/>
                <w:b/>
                <w:bCs/>
                <w:kern w:val="2"/>
                <w:szCs w:val="28"/>
              </w:rPr>
              <w:t>0</w:t>
            </w:r>
          </w:p>
        </w:tc>
      </w:tr>
    </w:tbl>
    <w:p w14:paraId="22851974" w14:textId="7C53AD87" w:rsidR="001A7695" w:rsidRPr="00F61492" w:rsidRDefault="001A7695" w:rsidP="00B401AD">
      <w:pPr>
        <w:widowControl w:val="0"/>
        <w:spacing w:line="320" w:lineRule="exact"/>
        <w:jc w:val="center"/>
        <w:rPr>
          <w:b/>
          <w:kern w:val="2"/>
        </w:rPr>
      </w:pPr>
      <w:r w:rsidRPr="00F61492">
        <w:rPr>
          <w:b/>
          <w:kern w:val="2"/>
        </w:rPr>
        <w:t>Bảng xếp loại học lực của học sinh năm 2021-2022</w:t>
      </w:r>
    </w:p>
    <w:tbl>
      <w:tblPr>
        <w:tblW w:w="9652" w:type="dxa"/>
        <w:tblInd w:w="108" w:type="dxa"/>
        <w:tblLayout w:type="fixed"/>
        <w:tblLook w:val="0000" w:firstRow="0" w:lastRow="0" w:firstColumn="0" w:lastColumn="0" w:noHBand="0" w:noVBand="0"/>
      </w:tblPr>
      <w:tblGrid>
        <w:gridCol w:w="1906"/>
        <w:gridCol w:w="906"/>
        <w:gridCol w:w="906"/>
        <w:gridCol w:w="818"/>
        <w:gridCol w:w="945"/>
        <w:gridCol w:w="811"/>
        <w:gridCol w:w="834"/>
        <w:gridCol w:w="901"/>
        <w:gridCol w:w="856"/>
        <w:gridCol w:w="769"/>
      </w:tblGrid>
      <w:tr w:rsidR="001A7695" w:rsidRPr="00F61492" w14:paraId="4256941C" w14:textId="77777777" w:rsidTr="00B401AD">
        <w:trPr>
          <w:cantSplit/>
          <w:trHeight w:val="216"/>
        </w:trPr>
        <w:tc>
          <w:tcPr>
            <w:tcW w:w="1906" w:type="dxa"/>
            <w:vMerge w:val="restart"/>
            <w:tcBorders>
              <w:top w:val="single" w:sz="6" w:space="0" w:color="auto"/>
              <w:left w:val="single" w:sz="6" w:space="0" w:color="auto"/>
              <w:right w:val="single" w:sz="6" w:space="0" w:color="auto"/>
            </w:tcBorders>
            <w:vAlign w:val="center"/>
          </w:tcPr>
          <w:p w14:paraId="715C5E9C" w14:textId="77777777" w:rsidR="001A7695" w:rsidRPr="00F61492" w:rsidRDefault="001A7695" w:rsidP="00B401AD">
            <w:pPr>
              <w:widowControl w:val="0"/>
              <w:spacing w:line="320" w:lineRule="exact"/>
              <w:jc w:val="center"/>
              <w:rPr>
                <w:b/>
                <w:bCs/>
                <w:kern w:val="2"/>
              </w:rPr>
            </w:pPr>
            <w:r w:rsidRPr="00F61492">
              <w:rPr>
                <w:b/>
                <w:bCs/>
                <w:kern w:val="2"/>
              </w:rPr>
              <w:t>Khối lớp</w:t>
            </w:r>
          </w:p>
        </w:tc>
        <w:tc>
          <w:tcPr>
            <w:tcW w:w="906" w:type="dxa"/>
            <w:vMerge w:val="restart"/>
            <w:tcBorders>
              <w:top w:val="single" w:sz="6" w:space="0" w:color="auto"/>
              <w:left w:val="single" w:sz="6" w:space="0" w:color="auto"/>
              <w:right w:val="single" w:sz="6" w:space="0" w:color="auto"/>
            </w:tcBorders>
            <w:vAlign w:val="center"/>
          </w:tcPr>
          <w:p w14:paraId="7FA684D9" w14:textId="77777777" w:rsidR="001A7695" w:rsidRPr="00F61492" w:rsidRDefault="001A7695" w:rsidP="00B401AD">
            <w:pPr>
              <w:widowControl w:val="0"/>
              <w:spacing w:line="320" w:lineRule="exact"/>
              <w:jc w:val="center"/>
              <w:rPr>
                <w:b/>
                <w:bCs/>
                <w:kern w:val="2"/>
              </w:rPr>
            </w:pPr>
            <w:r w:rsidRPr="00F61492">
              <w:rPr>
                <w:b/>
                <w:bCs/>
                <w:kern w:val="2"/>
              </w:rPr>
              <w:t>Sĩ số</w:t>
            </w:r>
          </w:p>
        </w:tc>
        <w:tc>
          <w:tcPr>
            <w:tcW w:w="1724" w:type="dxa"/>
            <w:gridSpan w:val="2"/>
            <w:tcBorders>
              <w:top w:val="single" w:sz="6" w:space="0" w:color="auto"/>
              <w:left w:val="single" w:sz="6" w:space="0" w:color="auto"/>
              <w:bottom w:val="single" w:sz="6" w:space="0" w:color="auto"/>
              <w:right w:val="single" w:sz="6" w:space="0" w:color="auto"/>
            </w:tcBorders>
          </w:tcPr>
          <w:p w14:paraId="3243748A" w14:textId="77777777" w:rsidR="001A7695" w:rsidRPr="00F61492" w:rsidRDefault="001A7695" w:rsidP="00B401AD">
            <w:pPr>
              <w:widowControl w:val="0"/>
              <w:spacing w:line="320" w:lineRule="exact"/>
              <w:jc w:val="center"/>
              <w:rPr>
                <w:b/>
                <w:bCs/>
                <w:kern w:val="2"/>
              </w:rPr>
            </w:pPr>
            <w:r w:rsidRPr="00F61492">
              <w:rPr>
                <w:b/>
                <w:bCs/>
                <w:kern w:val="2"/>
              </w:rPr>
              <w:t>Loại giỏi</w:t>
            </w:r>
          </w:p>
        </w:tc>
        <w:tc>
          <w:tcPr>
            <w:tcW w:w="1756" w:type="dxa"/>
            <w:gridSpan w:val="2"/>
            <w:tcBorders>
              <w:top w:val="single" w:sz="6" w:space="0" w:color="auto"/>
              <w:left w:val="single" w:sz="6" w:space="0" w:color="auto"/>
              <w:bottom w:val="single" w:sz="6" w:space="0" w:color="auto"/>
              <w:right w:val="single" w:sz="6" w:space="0" w:color="auto"/>
            </w:tcBorders>
          </w:tcPr>
          <w:p w14:paraId="60DAA7C6" w14:textId="77777777" w:rsidR="001A7695" w:rsidRPr="00F61492" w:rsidRDefault="001A7695" w:rsidP="00B401AD">
            <w:pPr>
              <w:widowControl w:val="0"/>
              <w:spacing w:line="320" w:lineRule="exact"/>
              <w:jc w:val="center"/>
              <w:rPr>
                <w:b/>
                <w:bCs/>
                <w:kern w:val="2"/>
              </w:rPr>
            </w:pPr>
            <w:r w:rsidRPr="00F61492">
              <w:rPr>
                <w:b/>
                <w:bCs/>
                <w:kern w:val="2"/>
              </w:rPr>
              <w:t>Loại khá</w:t>
            </w:r>
          </w:p>
        </w:tc>
        <w:tc>
          <w:tcPr>
            <w:tcW w:w="1735" w:type="dxa"/>
            <w:gridSpan w:val="2"/>
            <w:tcBorders>
              <w:top w:val="single" w:sz="6" w:space="0" w:color="auto"/>
              <w:left w:val="single" w:sz="6" w:space="0" w:color="auto"/>
              <w:bottom w:val="single" w:sz="6" w:space="0" w:color="auto"/>
            </w:tcBorders>
          </w:tcPr>
          <w:p w14:paraId="3F63485F" w14:textId="77777777" w:rsidR="001A7695" w:rsidRPr="00F61492" w:rsidRDefault="001A7695" w:rsidP="00B401AD">
            <w:pPr>
              <w:widowControl w:val="0"/>
              <w:spacing w:line="320" w:lineRule="exact"/>
              <w:jc w:val="center"/>
              <w:rPr>
                <w:b/>
                <w:bCs/>
                <w:kern w:val="2"/>
              </w:rPr>
            </w:pPr>
            <w:r w:rsidRPr="00F61492">
              <w:rPr>
                <w:b/>
                <w:bCs/>
                <w:kern w:val="2"/>
              </w:rPr>
              <w:t>Loại TB</w:t>
            </w:r>
          </w:p>
        </w:tc>
        <w:tc>
          <w:tcPr>
            <w:tcW w:w="1625" w:type="dxa"/>
            <w:gridSpan w:val="2"/>
            <w:tcBorders>
              <w:top w:val="single" w:sz="6" w:space="0" w:color="auto"/>
              <w:left w:val="single" w:sz="6" w:space="0" w:color="auto"/>
              <w:bottom w:val="single" w:sz="6" w:space="0" w:color="auto"/>
              <w:right w:val="single" w:sz="6" w:space="0" w:color="auto"/>
            </w:tcBorders>
          </w:tcPr>
          <w:p w14:paraId="5EDC3E80" w14:textId="77777777" w:rsidR="001A7695" w:rsidRPr="00F61492" w:rsidRDefault="001A7695" w:rsidP="00B401AD">
            <w:pPr>
              <w:widowControl w:val="0"/>
              <w:spacing w:line="320" w:lineRule="exact"/>
              <w:jc w:val="center"/>
              <w:rPr>
                <w:b/>
                <w:bCs/>
                <w:kern w:val="2"/>
              </w:rPr>
            </w:pPr>
            <w:r w:rsidRPr="00F61492">
              <w:rPr>
                <w:b/>
                <w:bCs/>
                <w:kern w:val="2"/>
              </w:rPr>
              <w:t>Loại yếu</w:t>
            </w:r>
          </w:p>
        </w:tc>
      </w:tr>
      <w:tr w:rsidR="001A7695" w:rsidRPr="00F61492" w14:paraId="380CCF18" w14:textId="77777777" w:rsidTr="00B401AD">
        <w:trPr>
          <w:cantSplit/>
          <w:trHeight w:val="224"/>
        </w:trPr>
        <w:tc>
          <w:tcPr>
            <w:tcW w:w="1906" w:type="dxa"/>
            <w:vMerge/>
            <w:tcBorders>
              <w:left w:val="single" w:sz="6" w:space="0" w:color="auto"/>
              <w:right w:val="single" w:sz="6" w:space="0" w:color="auto"/>
            </w:tcBorders>
          </w:tcPr>
          <w:p w14:paraId="0E7CC753" w14:textId="77777777" w:rsidR="001A7695" w:rsidRPr="00F61492" w:rsidRDefault="001A7695" w:rsidP="00B401AD">
            <w:pPr>
              <w:widowControl w:val="0"/>
              <w:spacing w:line="320" w:lineRule="exact"/>
              <w:rPr>
                <w:i/>
                <w:kern w:val="2"/>
              </w:rPr>
            </w:pPr>
          </w:p>
        </w:tc>
        <w:tc>
          <w:tcPr>
            <w:tcW w:w="906" w:type="dxa"/>
            <w:vMerge/>
            <w:tcBorders>
              <w:left w:val="single" w:sz="6" w:space="0" w:color="auto"/>
              <w:right w:val="single" w:sz="6" w:space="0" w:color="auto"/>
            </w:tcBorders>
          </w:tcPr>
          <w:p w14:paraId="63F763C3" w14:textId="77777777" w:rsidR="001A7695" w:rsidRPr="00F61492" w:rsidRDefault="001A7695" w:rsidP="00B401AD">
            <w:pPr>
              <w:widowControl w:val="0"/>
              <w:spacing w:line="320" w:lineRule="exact"/>
              <w:rPr>
                <w:i/>
                <w:kern w:val="2"/>
              </w:rPr>
            </w:pPr>
          </w:p>
        </w:tc>
        <w:tc>
          <w:tcPr>
            <w:tcW w:w="906" w:type="dxa"/>
            <w:tcBorders>
              <w:top w:val="single" w:sz="6" w:space="0" w:color="auto"/>
              <w:left w:val="single" w:sz="6" w:space="0" w:color="auto"/>
              <w:right w:val="single" w:sz="6" w:space="0" w:color="auto"/>
            </w:tcBorders>
          </w:tcPr>
          <w:p w14:paraId="24BB1AEA" w14:textId="77777777" w:rsidR="001A7695" w:rsidRPr="00F61492" w:rsidRDefault="001A7695" w:rsidP="00B401AD">
            <w:pPr>
              <w:widowControl w:val="0"/>
              <w:spacing w:line="320" w:lineRule="exact"/>
              <w:jc w:val="center"/>
              <w:rPr>
                <w:i/>
                <w:kern w:val="2"/>
              </w:rPr>
            </w:pPr>
            <w:r w:rsidRPr="00F61492">
              <w:rPr>
                <w:i/>
                <w:kern w:val="2"/>
              </w:rPr>
              <w:t>SL</w:t>
            </w:r>
          </w:p>
        </w:tc>
        <w:tc>
          <w:tcPr>
            <w:tcW w:w="817" w:type="dxa"/>
            <w:tcBorders>
              <w:top w:val="single" w:sz="6" w:space="0" w:color="auto"/>
              <w:left w:val="single" w:sz="6" w:space="0" w:color="auto"/>
              <w:right w:val="single" w:sz="6" w:space="0" w:color="auto"/>
            </w:tcBorders>
          </w:tcPr>
          <w:p w14:paraId="39044C23" w14:textId="77777777" w:rsidR="001A7695" w:rsidRPr="00F61492" w:rsidRDefault="001A7695" w:rsidP="00B401AD">
            <w:pPr>
              <w:widowControl w:val="0"/>
              <w:spacing w:line="320" w:lineRule="exact"/>
              <w:jc w:val="center"/>
              <w:rPr>
                <w:i/>
                <w:kern w:val="2"/>
              </w:rPr>
            </w:pPr>
            <w:r w:rsidRPr="00F61492">
              <w:rPr>
                <w:i/>
                <w:kern w:val="2"/>
              </w:rPr>
              <w:t>%</w:t>
            </w:r>
          </w:p>
        </w:tc>
        <w:tc>
          <w:tcPr>
            <w:tcW w:w="945" w:type="dxa"/>
            <w:tcBorders>
              <w:top w:val="single" w:sz="6" w:space="0" w:color="auto"/>
              <w:left w:val="single" w:sz="6" w:space="0" w:color="auto"/>
              <w:right w:val="single" w:sz="6" w:space="0" w:color="auto"/>
            </w:tcBorders>
          </w:tcPr>
          <w:p w14:paraId="74E9BF57" w14:textId="77777777" w:rsidR="001A7695" w:rsidRPr="00F61492" w:rsidRDefault="001A7695" w:rsidP="00B401AD">
            <w:pPr>
              <w:widowControl w:val="0"/>
              <w:spacing w:line="320" w:lineRule="exact"/>
              <w:jc w:val="center"/>
              <w:rPr>
                <w:i/>
                <w:kern w:val="2"/>
              </w:rPr>
            </w:pPr>
            <w:r w:rsidRPr="00F61492">
              <w:rPr>
                <w:i/>
                <w:kern w:val="2"/>
              </w:rPr>
              <w:t>SL</w:t>
            </w:r>
          </w:p>
        </w:tc>
        <w:tc>
          <w:tcPr>
            <w:tcW w:w="811" w:type="dxa"/>
            <w:tcBorders>
              <w:top w:val="single" w:sz="6" w:space="0" w:color="auto"/>
              <w:left w:val="single" w:sz="6" w:space="0" w:color="auto"/>
              <w:right w:val="single" w:sz="6" w:space="0" w:color="auto"/>
            </w:tcBorders>
          </w:tcPr>
          <w:p w14:paraId="465E6AA3" w14:textId="77777777" w:rsidR="001A7695" w:rsidRPr="00F61492" w:rsidRDefault="001A7695" w:rsidP="00B401AD">
            <w:pPr>
              <w:widowControl w:val="0"/>
              <w:spacing w:line="320" w:lineRule="exact"/>
              <w:jc w:val="center"/>
              <w:rPr>
                <w:i/>
                <w:kern w:val="2"/>
              </w:rPr>
            </w:pPr>
            <w:r w:rsidRPr="00F61492">
              <w:rPr>
                <w:i/>
                <w:kern w:val="2"/>
              </w:rPr>
              <w:t>%</w:t>
            </w:r>
          </w:p>
        </w:tc>
        <w:tc>
          <w:tcPr>
            <w:tcW w:w="834" w:type="dxa"/>
            <w:tcBorders>
              <w:top w:val="single" w:sz="6" w:space="0" w:color="auto"/>
              <w:left w:val="single" w:sz="6" w:space="0" w:color="auto"/>
              <w:right w:val="single" w:sz="6" w:space="0" w:color="auto"/>
            </w:tcBorders>
          </w:tcPr>
          <w:p w14:paraId="2F2DB6C6" w14:textId="77777777" w:rsidR="001A7695" w:rsidRPr="00F61492" w:rsidRDefault="001A7695" w:rsidP="00B401AD">
            <w:pPr>
              <w:widowControl w:val="0"/>
              <w:spacing w:line="320" w:lineRule="exact"/>
              <w:jc w:val="center"/>
              <w:rPr>
                <w:i/>
                <w:kern w:val="2"/>
              </w:rPr>
            </w:pPr>
            <w:r w:rsidRPr="00F61492">
              <w:rPr>
                <w:i/>
                <w:kern w:val="2"/>
              </w:rPr>
              <w:t>SL</w:t>
            </w:r>
          </w:p>
        </w:tc>
        <w:tc>
          <w:tcPr>
            <w:tcW w:w="900" w:type="dxa"/>
            <w:tcBorders>
              <w:top w:val="single" w:sz="6" w:space="0" w:color="auto"/>
              <w:left w:val="single" w:sz="6" w:space="0" w:color="auto"/>
            </w:tcBorders>
          </w:tcPr>
          <w:p w14:paraId="07C98F51" w14:textId="77777777" w:rsidR="001A7695" w:rsidRPr="00F61492" w:rsidRDefault="001A7695" w:rsidP="00B401AD">
            <w:pPr>
              <w:widowControl w:val="0"/>
              <w:spacing w:line="320" w:lineRule="exact"/>
              <w:jc w:val="center"/>
              <w:rPr>
                <w:i/>
                <w:kern w:val="2"/>
              </w:rPr>
            </w:pPr>
            <w:r w:rsidRPr="00F61492">
              <w:rPr>
                <w:i/>
                <w:kern w:val="2"/>
              </w:rPr>
              <w:t>%</w:t>
            </w:r>
          </w:p>
        </w:tc>
        <w:tc>
          <w:tcPr>
            <w:tcW w:w="856" w:type="dxa"/>
            <w:tcBorders>
              <w:top w:val="single" w:sz="6" w:space="0" w:color="auto"/>
              <w:left w:val="single" w:sz="6" w:space="0" w:color="auto"/>
              <w:bottom w:val="single" w:sz="6" w:space="0" w:color="auto"/>
              <w:right w:val="single" w:sz="6" w:space="0" w:color="auto"/>
            </w:tcBorders>
          </w:tcPr>
          <w:p w14:paraId="5A8BD18B" w14:textId="77777777" w:rsidR="001A7695" w:rsidRPr="00F61492" w:rsidRDefault="001A7695" w:rsidP="00B401AD">
            <w:pPr>
              <w:widowControl w:val="0"/>
              <w:spacing w:line="320" w:lineRule="exact"/>
              <w:jc w:val="center"/>
              <w:rPr>
                <w:i/>
                <w:kern w:val="2"/>
              </w:rPr>
            </w:pPr>
            <w:r w:rsidRPr="00F61492">
              <w:rPr>
                <w:i/>
                <w:kern w:val="2"/>
              </w:rPr>
              <w:t>SL</w:t>
            </w:r>
          </w:p>
        </w:tc>
        <w:tc>
          <w:tcPr>
            <w:tcW w:w="769" w:type="dxa"/>
            <w:tcBorders>
              <w:top w:val="single" w:sz="6" w:space="0" w:color="auto"/>
              <w:left w:val="single" w:sz="6" w:space="0" w:color="auto"/>
              <w:bottom w:val="single" w:sz="6" w:space="0" w:color="auto"/>
              <w:right w:val="single" w:sz="6" w:space="0" w:color="auto"/>
            </w:tcBorders>
          </w:tcPr>
          <w:p w14:paraId="40F2A766" w14:textId="77777777" w:rsidR="001A7695" w:rsidRPr="00F61492" w:rsidRDefault="001A7695" w:rsidP="00B401AD">
            <w:pPr>
              <w:widowControl w:val="0"/>
              <w:spacing w:line="320" w:lineRule="exact"/>
              <w:jc w:val="center"/>
              <w:rPr>
                <w:i/>
                <w:kern w:val="2"/>
              </w:rPr>
            </w:pPr>
            <w:r w:rsidRPr="00F61492">
              <w:rPr>
                <w:i/>
                <w:kern w:val="2"/>
              </w:rPr>
              <w:t>%</w:t>
            </w:r>
          </w:p>
        </w:tc>
      </w:tr>
      <w:tr w:rsidR="001A7695" w:rsidRPr="00F61492" w14:paraId="74D15986" w14:textId="77777777" w:rsidTr="00B401AD">
        <w:trPr>
          <w:cantSplit/>
          <w:trHeight w:val="224"/>
        </w:trPr>
        <w:tc>
          <w:tcPr>
            <w:tcW w:w="1906" w:type="dxa"/>
            <w:tcBorders>
              <w:top w:val="single" w:sz="6" w:space="0" w:color="auto"/>
              <w:left w:val="single" w:sz="6" w:space="0" w:color="auto"/>
              <w:bottom w:val="single" w:sz="6" w:space="0" w:color="auto"/>
              <w:right w:val="single" w:sz="6" w:space="0" w:color="auto"/>
            </w:tcBorders>
          </w:tcPr>
          <w:p w14:paraId="5E7199CB" w14:textId="77777777" w:rsidR="001A7695" w:rsidRPr="00F61492" w:rsidRDefault="001A7695" w:rsidP="00B401AD">
            <w:pPr>
              <w:widowControl w:val="0"/>
              <w:spacing w:line="320" w:lineRule="exact"/>
              <w:jc w:val="center"/>
              <w:rPr>
                <w:kern w:val="2"/>
              </w:rPr>
            </w:pPr>
            <w:r w:rsidRPr="00F61492">
              <w:rPr>
                <w:kern w:val="2"/>
              </w:rPr>
              <w:t>K10</w:t>
            </w:r>
          </w:p>
        </w:tc>
        <w:tc>
          <w:tcPr>
            <w:tcW w:w="906" w:type="dxa"/>
            <w:tcBorders>
              <w:top w:val="single" w:sz="6" w:space="0" w:color="auto"/>
              <w:left w:val="single" w:sz="6" w:space="0" w:color="auto"/>
              <w:bottom w:val="single" w:sz="6" w:space="0" w:color="auto"/>
              <w:right w:val="single" w:sz="6" w:space="0" w:color="auto"/>
            </w:tcBorders>
          </w:tcPr>
          <w:p w14:paraId="4725E4ED" w14:textId="77777777" w:rsidR="001A7695" w:rsidRPr="00F61492" w:rsidRDefault="001A7695" w:rsidP="00B401AD">
            <w:pPr>
              <w:widowControl w:val="0"/>
              <w:spacing w:line="320" w:lineRule="exact"/>
              <w:jc w:val="center"/>
              <w:rPr>
                <w:kern w:val="2"/>
              </w:rPr>
            </w:pPr>
            <w:r w:rsidRPr="00F61492">
              <w:rPr>
                <w:kern w:val="2"/>
              </w:rPr>
              <w:t>453</w:t>
            </w:r>
          </w:p>
        </w:tc>
        <w:tc>
          <w:tcPr>
            <w:tcW w:w="906" w:type="dxa"/>
            <w:tcBorders>
              <w:top w:val="single" w:sz="6" w:space="0" w:color="auto"/>
              <w:left w:val="single" w:sz="6" w:space="0" w:color="auto"/>
              <w:bottom w:val="single" w:sz="6" w:space="0" w:color="auto"/>
              <w:right w:val="single" w:sz="6" w:space="0" w:color="auto"/>
            </w:tcBorders>
          </w:tcPr>
          <w:p w14:paraId="13CC2C52" w14:textId="77777777" w:rsidR="001A7695" w:rsidRPr="00F61492" w:rsidRDefault="001A7695" w:rsidP="00B401AD">
            <w:pPr>
              <w:widowControl w:val="0"/>
              <w:spacing w:line="320" w:lineRule="exact"/>
              <w:jc w:val="center"/>
              <w:rPr>
                <w:kern w:val="2"/>
              </w:rPr>
            </w:pPr>
            <w:r w:rsidRPr="00F61492">
              <w:rPr>
                <w:kern w:val="2"/>
              </w:rPr>
              <w:t>439</w:t>
            </w:r>
          </w:p>
        </w:tc>
        <w:tc>
          <w:tcPr>
            <w:tcW w:w="817" w:type="dxa"/>
            <w:tcBorders>
              <w:top w:val="single" w:sz="6" w:space="0" w:color="auto"/>
              <w:left w:val="single" w:sz="6" w:space="0" w:color="auto"/>
              <w:bottom w:val="single" w:sz="6" w:space="0" w:color="auto"/>
              <w:right w:val="single" w:sz="6" w:space="0" w:color="auto"/>
            </w:tcBorders>
          </w:tcPr>
          <w:p w14:paraId="1ACCFF90" w14:textId="77777777" w:rsidR="001A7695" w:rsidRPr="00F61492" w:rsidRDefault="001A7695" w:rsidP="00B401AD">
            <w:pPr>
              <w:widowControl w:val="0"/>
              <w:spacing w:line="320" w:lineRule="exact"/>
              <w:jc w:val="center"/>
              <w:rPr>
                <w:kern w:val="2"/>
              </w:rPr>
            </w:pPr>
            <w:r w:rsidRPr="00F61492">
              <w:rPr>
                <w:kern w:val="2"/>
              </w:rPr>
              <w:t>96,9</w:t>
            </w:r>
          </w:p>
        </w:tc>
        <w:tc>
          <w:tcPr>
            <w:tcW w:w="945" w:type="dxa"/>
            <w:tcBorders>
              <w:top w:val="single" w:sz="6" w:space="0" w:color="auto"/>
              <w:left w:val="single" w:sz="6" w:space="0" w:color="auto"/>
              <w:bottom w:val="single" w:sz="6" w:space="0" w:color="auto"/>
              <w:right w:val="single" w:sz="6" w:space="0" w:color="auto"/>
            </w:tcBorders>
          </w:tcPr>
          <w:p w14:paraId="4574EC83" w14:textId="77777777" w:rsidR="001A7695" w:rsidRPr="00F61492" w:rsidRDefault="001A7695" w:rsidP="00B401AD">
            <w:pPr>
              <w:widowControl w:val="0"/>
              <w:spacing w:line="320" w:lineRule="exact"/>
              <w:jc w:val="center"/>
              <w:rPr>
                <w:kern w:val="2"/>
              </w:rPr>
            </w:pPr>
            <w:r w:rsidRPr="00F61492">
              <w:rPr>
                <w:kern w:val="2"/>
              </w:rPr>
              <w:t>14</w:t>
            </w:r>
          </w:p>
        </w:tc>
        <w:tc>
          <w:tcPr>
            <w:tcW w:w="811" w:type="dxa"/>
            <w:tcBorders>
              <w:top w:val="single" w:sz="6" w:space="0" w:color="auto"/>
              <w:left w:val="single" w:sz="6" w:space="0" w:color="auto"/>
              <w:bottom w:val="single" w:sz="6" w:space="0" w:color="auto"/>
              <w:right w:val="single" w:sz="6" w:space="0" w:color="auto"/>
            </w:tcBorders>
          </w:tcPr>
          <w:p w14:paraId="31A23615" w14:textId="77777777" w:rsidR="001A7695" w:rsidRPr="00F61492" w:rsidRDefault="001A7695" w:rsidP="00B401AD">
            <w:pPr>
              <w:widowControl w:val="0"/>
              <w:spacing w:line="320" w:lineRule="exact"/>
              <w:jc w:val="center"/>
              <w:rPr>
                <w:kern w:val="2"/>
              </w:rPr>
            </w:pPr>
            <w:r w:rsidRPr="00F61492">
              <w:rPr>
                <w:kern w:val="2"/>
              </w:rPr>
              <w:t>3,1</w:t>
            </w:r>
          </w:p>
        </w:tc>
        <w:tc>
          <w:tcPr>
            <w:tcW w:w="834" w:type="dxa"/>
            <w:tcBorders>
              <w:top w:val="single" w:sz="6" w:space="0" w:color="auto"/>
              <w:left w:val="single" w:sz="6" w:space="0" w:color="auto"/>
              <w:bottom w:val="single" w:sz="6" w:space="0" w:color="auto"/>
              <w:right w:val="single" w:sz="6" w:space="0" w:color="auto"/>
            </w:tcBorders>
          </w:tcPr>
          <w:p w14:paraId="37018AF6" w14:textId="77777777" w:rsidR="001A7695" w:rsidRPr="00F61492" w:rsidRDefault="001A7695" w:rsidP="00B401AD">
            <w:pPr>
              <w:widowControl w:val="0"/>
              <w:spacing w:line="320" w:lineRule="exact"/>
              <w:jc w:val="center"/>
              <w:rPr>
                <w:kern w:val="2"/>
              </w:rPr>
            </w:pPr>
            <w:r w:rsidRPr="00F61492">
              <w:rPr>
                <w:kern w:val="2"/>
              </w:rPr>
              <w:t>0</w:t>
            </w:r>
          </w:p>
        </w:tc>
        <w:tc>
          <w:tcPr>
            <w:tcW w:w="900" w:type="dxa"/>
            <w:tcBorders>
              <w:top w:val="single" w:sz="6" w:space="0" w:color="auto"/>
              <w:left w:val="single" w:sz="6" w:space="0" w:color="auto"/>
              <w:bottom w:val="single" w:sz="6" w:space="0" w:color="auto"/>
            </w:tcBorders>
          </w:tcPr>
          <w:p w14:paraId="513CD635" w14:textId="77777777" w:rsidR="001A7695" w:rsidRPr="00F61492" w:rsidRDefault="001A7695" w:rsidP="00B401AD">
            <w:pPr>
              <w:widowControl w:val="0"/>
              <w:spacing w:line="320" w:lineRule="exact"/>
              <w:jc w:val="center"/>
              <w:rPr>
                <w:kern w:val="2"/>
              </w:rPr>
            </w:pPr>
            <w:r w:rsidRPr="00F61492">
              <w:rPr>
                <w:kern w:val="2"/>
              </w:rPr>
              <w:t>0</w:t>
            </w:r>
          </w:p>
        </w:tc>
        <w:tc>
          <w:tcPr>
            <w:tcW w:w="856" w:type="dxa"/>
            <w:tcBorders>
              <w:top w:val="single" w:sz="6" w:space="0" w:color="auto"/>
              <w:left w:val="single" w:sz="6" w:space="0" w:color="auto"/>
              <w:bottom w:val="single" w:sz="6" w:space="0" w:color="auto"/>
              <w:right w:val="single" w:sz="6" w:space="0" w:color="auto"/>
            </w:tcBorders>
          </w:tcPr>
          <w:p w14:paraId="25F29D1A" w14:textId="77777777" w:rsidR="001A7695" w:rsidRPr="00F61492" w:rsidRDefault="001A7695" w:rsidP="00B401AD">
            <w:pPr>
              <w:widowControl w:val="0"/>
              <w:spacing w:line="320" w:lineRule="exact"/>
              <w:jc w:val="center"/>
              <w:rPr>
                <w:kern w:val="2"/>
              </w:rPr>
            </w:pPr>
            <w:r w:rsidRPr="00F61492">
              <w:rPr>
                <w:kern w:val="2"/>
              </w:rPr>
              <w:t>0</w:t>
            </w:r>
          </w:p>
        </w:tc>
        <w:tc>
          <w:tcPr>
            <w:tcW w:w="769" w:type="dxa"/>
            <w:tcBorders>
              <w:top w:val="single" w:sz="6" w:space="0" w:color="auto"/>
              <w:left w:val="single" w:sz="6" w:space="0" w:color="auto"/>
              <w:bottom w:val="single" w:sz="6" w:space="0" w:color="auto"/>
              <w:right w:val="single" w:sz="6" w:space="0" w:color="auto"/>
            </w:tcBorders>
          </w:tcPr>
          <w:p w14:paraId="6781ACDC" w14:textId="77777777" w:rsidR="001A7695" w:rsidRPr="00F61492" w:rsidRDefault="001A7695" w:rsidP="00B401AD">
            <w:pPr>
              <w:widowControl w:val="0"/>
              <w:spacing w:line="320" w:lineRule="exact"/>
              <w:jc w:val="center"/>
              <w:rPr>
                <w:kern w:val="2"/>
              </w:rPr>
            </w:pPr>
            <w:r w:rsidRPr="00F61492">
              <w:rPr>
                <w:kern w:val="2"/>
              </w:rPr>
              <w:t>0</w:t>
            </w:r>
          </w:p>
        </w:tc>
      </w:tr>
      <w:tr w:rsidR="001A7695" w:rsidRPr="00F61492" w14:paraId="292BD649" w14:textId="77777777" w:rsidTr="00B401AD">
        <w:trPr>
          <w:cantSplit/>
          <w:trHeight w:val="216"/>
        </w:trPr>
        <w:tc>
          <w:tcPr>
            <w:tcW w:w="1906" w:type="dxa"/>
            <w:tcBorders>
              <w:top w:val="single" w:sz="6" w:space="0" w:color="auto"/>
              <w:left w:val="single" w:sz="6" w:space="0" w:color="auto"/>
              <w:bottom w:val="single" w:sz="6" w:space="0" w:color="auto"/>
              <w:right w:val="single" w:sz="6" w:space="0" w:color="auto"/>
            </w:tcBorders>
          </w:tcPr>
          <w:p w14:paraId="1E644F36" w14:textId="77777777" w:rsidR="001A7695" w:rsidRPr="00F61492" w:rsidRDefault="001A7695" w:rsidP="00B401AD">
            <w:pPr>
              <w:widowControl w:val="0"/>
              <w:spacing w:line="320" w:lineRule="exact"/>
              <w:jc w:val="center"/>
              <w:rPr>
                <w:kern w:val="2"/>
              </w:rPr>
            </w:pPr>
            <w:r w:rsidRPr="00F61492">
              <w:rPr>
                <w:kern w:val="2"/>
              </w:rPr>
              <w:t>K11</w:t>
            </w:r>
          </w:p>
        </w:tc>
        <w:tc>
          <w:tcPr>
            <w:tcW w:w="906" w:type="dxa"/>
            <w:tcBorders>
              <w:top w:val="single" w:sz="6" w:space="0" w:color="auto"/>
              <w:left w:val="single" w:sz="6" w:space="0" w:color="auto"/>
              <w:bottom w:val="single" w:sz="6" w:space="0" w:color="auto"/>
              <w:right w:val="single" w:sz="6" w:space="0" w:color="auto"/>
            </w:tcBorders>
          </w:tcPr>
          <w:p w14:paraId="093F82E4" w14:textId="77777777" w:rsidR="001A7695" w:rsidRPr="00F61492" w:rsidRDefault="001A7695" w:rsidP="00B401AD">
            <w:pPr>
              <w:widowControl w:val="0"/>
              <w:spacing w:line="320" w:lineRule="exact"/>
              <w:jc w:val="center"/>
              <w:rPr>
                <w:kern w:val="2"/>
              </w:rPr>
            </w:pPr>
            <w:r w:rsidRPr="00F61492">
              <w:rPr>
                <w:kern w:val="2"/>
              </w:rPr>
              <w:t>453</w:t>
            </w:r>
          </w:p>
        </w:tc>
        <w:tc>
          <w:tcPr>
            <w:tcW w:w="906" w:type="dxa"/>
            <w:tcBorders>
              <w:top w:val="single" w:sz="6" w:space="0" w:color="auto"/>
              <w:left w:val="single" w:sz="6" w:space="0" w:color="auto"/>
              <w:bottom w:val="single" w:sz="6" w:space="0" w:color="auto"/>
              <w:right w:val="single" w:sz="6" w:space="0" w:color="auto"/>
            </w:tcBorders>
          </w:tcPr>
          <w:p w14:paraId="648D281D" w14:textId="77777777" w:rsidR="001A7695" w:rsidRPr="00F61492" w:rsidRDefault="001A7695" w:rsidP="00B401AD">
            <w:pPr>
              <w:widowControl w:val="0"/>
              <w:spacing w:line="320" w:lineRule="exact"/>
              <w:jc w:val="center"/>
              <w:rPr>
                <w:kern w:val="2"/>
              </w:rPr>
            </w:pPr>
            <w:r w:rsidRPr="00F61492">
              <w:rPr>
                <w:kern w:val="2"/>
              </w:rPr>
              <w:t>438</w:t>
            </w:r>
          </w:p>
        </w:tc>
        <w:tc>
          <w:tcPr>
            <w:tcW w:w="817" w:type="dxa"/>
            <w:tcBorders>
              <w:top w:val="single" w:sz="6" w:space="0" w:color="auto"/>
              <w:left w:val="single" w:sz="6" w:space="0" w:color="auto"/>
              <w:bottom w:val="single" w:sz="6" w:space="0" w:color="auto"/>
              <w:right w:val="single" w:sz="6" w:space="0" w:color="auto"/>
            </w:tcBorders>
          </w:tcPr>
          <w:p w14:paraId="1648BEB9" w14:textId="77777777" w:rsidR="001A7695" w:rsidRPr="00F61492" w:rsidRDefault="001A7695" w:rsidP="00B401AD">
            <w:pPr>
              <w:widowControl w:val="0"/>
              <w:spacing w:line="320" w:lineRule="exact"/>
              <w:jc w:val="center"/>
              <w:rPr>
                <w:kern w:val="2"/>
              </w:rPr>
            </w:pPr>
            <w:r w:rsidRPr="00F61492">
              <w:rPr>
                <w:kern w:val="2"/>
              </w:rPr>
              <w:t>96,9</w:t>
            </w:r>
          </w:p>
        </w:tc>
        <w:tc>
          <w:tcPr>
            <w:tcW w:w="945" w:type="dxa"/>
            <w:tcBorders>
              <w:top w:val="single" w:sz="6" w:space="0" w:color="auto"/>
              <w:left w:val="single" w:sz="6" w:space="0" w:color="auto"/>
              <w:bottom w:val="single" w:sz="6" w:space="0" w:color="auto"/>
              <w:right w:val="single" w:sz="6" w:space="0" w:color="auto"/>
            </w:tcBorders>
          </w:tcPr>
          <w:p w14:paraId="7FC97F0B" w14:textId="77777777" w:rsidR="001A7695" w:rsidRPr="00F61492" w:rsidRDefault="001A7695" w:rsidP="00B401AD">
            <w:pPr>
              <w:widowControl w:val="0"/>
              <w:spacing w:line="320" w:lineRule="exact"/>
              <w:jc w:val="center"/>
              <w:rPr>
                <w:kern w:val="2"/>
              </w:rPr>
            </w:pPr>
            <w:r w:rsidRPr="00F61492">
              <w:rPr>
                <w:kern w:val="2"/>
              </w:rPr>
              <w:t>15</w:t>
            </w:r>
          </w:p>
        </w:tc>
        <w:tc>
          <w:tcPr>
            <w:tcW w:w="811" w:type="dxa"/>
            <w:tcBorders>
              <w:top w:val="single" w:sz="6" w:space="0" w:color="auto"/>
              <w:left w:val="single" w:sz="6" w:space="0" w:color="auto"/>
              <w:bottom w:val="single" w:sz="6" w:space="0" w:color="auto"/>
              <w:right w:val="single" w:sz="6" w:space="0" w:color="auto"/>
            </w:tcBorders>
          </w:tcPr>
          <w:p w14:paraId="701BBFE8" w14:textId="77777777" w:rsidR="001A7695" w:rsidRPr="00F61492" w:rsidRDefault="001A7695" w:rsidP="00B401AD">
            <w:pPr>
              <w:widowControl w:val="0"/>
              <w:spacing w:line="320" w:lineRule="exact"/>
              <w:jc w:val="center"/>
              <w:rPr>
                <w:kern w:val="2"/>
              </w:rPr>
            </w:pPr>
            <w:r w:rsidRPr="00F61492">
              <w:rPr>
                <w:kern w:val="2"/>
              </w:rPr>
              <w:t>3,3</w:t>
            </w:r>
          </w:p>
        </w:tc>
        <w:tc>
          <w:tcPr>
            <w:tcW w:w="834" w:type="dxa"/>
            <w:tcBorders>
              <w:top w:val="single" w:sz="6" w:space="0" w:color="auto"/>
              <w:left w:val="single" w:sz="6" w:space="0" w:color="auto"/>
              <w:bottom w:val="single" w:sz="6" w:space="0" w:color="auto"/>
              <w:right w:val="single" w:sz="6" w:space="0" w:color="auto"/>
            </w:tcBorders>
          </w:tcPr>
          <w:p w14:paraId="739E0B4F" w14:textId="77777777" w:rsidR="001A7695" w:rsidRPr="00F61492" w:rsidRDefault="001A7695" w:rsidP="00B401AD">
            <w:pPr>
              <w:widowControl w:val="0"/>
              <w:spacing w:line="320" w:lineRule="exact"/>
              <w:jc w:val="center"/>
              <w:rPr>
                <w:kern w:val="2"/>
              </w:rPr>
            </w:pPr>
            <w:r w:rsidRPr="00F61492">
              <w:rPr>
                <w:kern w:val="2"/>
              </w:rPr>
              <w:t>0</w:t>
            </w:r>
          </w:p>
        </w:tc>
        <w:tc>
          <w:tcPr>
            <w:tcW w:w="900" w:type="dxa"/>
            <w:tcBorders>
              <w:top w:val="single" w:sz="6" w:space="0" w:color="auto"/>
              <w:left w:val="single" w:sz="6" w:space="0" w:color="auto"/>
              <w:bottom w:val="single" w:sz="6" w:space="0" w:color="auto"/>
            </w:tcBorders>
          </w:tcPr>
          <w:p w14:paraId="1124C26C" w14:textId="77777777" w:rsidR="001A7695" w:rsidRPr="00F61492" w:rsidRDefault="001A7695" w:rsidP="00B401AD">
            <w:pPr>
              <w:widowControl w:val="0"/>
              <w:spacing w:line="320" w:lineRule="exact"/>
              <w:jc w:val="center"/>
              <w:rPr>
                <w:kern w:val="2"/>
              </w:rPr>
            </w:pPr>
            <w:r w:rsidRPr="00F61492">
              <w:rPr>
                <w:kern w:val="2"/>
              </w:rPr>
              <w:t>0</w:t>
            </w:r>
          </w:p>
        </w:tc>
        <w:tc>
          <w:tcPr>
            <w:tcW w:w="856" w:type="dxa"/>
            <w:tcBorders>
              <w:top w:val="single" w:sz="6" w:space="0" w:color="auto"/>
              <w:left w:val="single" w:sz="6" w:space="0" w:color="auto"/>
              <w:bottom w:val="single" w:sz="6" w:space="0" w:color="auto"/>
              <w:right w:val="single" w:sz="6" w:space="0" w:color="auto"/>
            </w:tcBorders>
          </w:tcPr>
          <w:p w14:paraId="4A43724A" w14:textId="77777777" w:rsidR="001A7695" w:rsidRPr="00F61492" w:rsidRDefault="001A7695" w:rsidP="00B401AD">
            <w:pPr>
              <w:widowControl w:val="0"/>
              <w:spacing w:line="320" w:lineRule="exact"/>
              <w:jc w:val="center"/>
              <w:rPr>
                <w:kern w:val="2"/>
              </w:rPr>
            </w:pPr>
            <w:r w:rsidRPr="00F61492">
              <w:rPr>
                <w:kern w:val="2"/>
              </w:rPr>
              <w:t>0</w:t>
            </w:r>
          </w:p>
        </w:tc>
        <w:tc>
          <w:tcPr>
            <w:tcW w:w="769" w:type="dxa"/>
            <w:tcBorders>
              <w:top w:val="single" w:sz="6" w:space="0" w:color="auto"/>
              <w:left w:val="single" w:sz="6" w:space="0" w:color="auto"/>
              <w:bottom w:val="single" w:sz="6" w:space="0" w:color="auto"/>
              <w:right w:val="single" w:sz="6" w:space="0" w:color="auto"/>
            </w:tcBorders>
          </w:tcPr>
          <w:p w14:paraId="18845E8C" w14:textId="77777777" w:rsidR="001A7695" w:rsidRPr="00F61492" w:rsidRDefault="001A7695" w:rsidP="00B401AD">
            <w:pPr>
              <w:widowControl w:val="0"/>
              <w:spacing w:line="320" w:lineRule="exact"/>
              <w:jc w:val="center"/>
              <w:rPr>
                <w:kern w:val="2"/>
              </w:rPr>
            </w:pPr>
            <w:r w:rsidRPr="00F61492">
              <w:rPr>
                <w:kern w:val="2"/>
              </w:rPr>
              <w:t>0</w:t>
            </w:r>
          </w:p>
        </w:tc>
      </w:tr>
      <w:tr w:rsidR="001A7695" w:rsidRPr="00F61492" w14:paraId="4C9A5F08" w14:textId="77777777" w:rsidTr="00B401AD">
        <w:trPr>
          <w:cantSplit/>
          <w:trHeight w:val="216"/>
        </w:trPr>
        <w:tc>
          <w:tcPr>
            <w:tcW w:w="1906" w:type="dxa"/>
            <w:tcBorders>
              <w:top w:val="single" w:sz="6" w:space="0" w:color="auto"/>
              <w:left w:val="single" w:sz="6" w:space="0" w:color="auto"/>
              <w:bottom w:val="single" w:sz="6" w:space="0" w:color="auto"/>
              <w:right w:val="single" w:sz="6" w:space="0" w:color="auto"/>
            </w:tcBorders>
          </w:tcPr>
          <w:p w14:paraId="11C8758E" w14:textId="77777777" w:rsidR="001A7695" w:rsidRPr="00F61492" w:rsidRDefault="001A7695" w:rsidP="00B401AD">
            <w:pPr>
              <w:widowControl w:val="0"/>
              <w:spacing w:line="320" w:lineRule="exact"/>
              <w:jc w:val="center"/>
              <w:rPr>
                <w:kern w:val="2"/>
              </w:rPr>
            </w:pPr>
            <w:r w:rsidRPr="00F61492">
              <w:rPr>
                <w:kern w:val="2"/>
              </w:rPr>
              <w:t>K12</w:t>
            </w:r>
          </w:p>
        </w:tc>
        <w:tc>
          <w:tcPr>
            <w:tcW w:w="906" w:type="dxa"/>
            <w:tcBorders>
              <w:top w:val="single" w:sz="6" w:space="0" w:color="auto"/>
              <w:left w:val="single" w:sz="6" w:space="0" w:color="auto"/>
              <w:bottom w:val="single" w:sz="6" w:space="0" w:color="auto"/>
              <w:right w:val="single" w:sz="6" w:space="0" w:color="auto"/>
            </w:tcBorders>
          </w:tcPr>
          <w:p w14:paraId="5252838E" w14:textId="77777777" w:rsidR="001A7695" w:rsidRPr="00F61492" w:rsidRDefault="001A7695" w:rsidP="00B401AD">
            <w:pPr>
              <w:widowControl w:val="0"/>
              <w:spacing w:line="320" w:lineRule="exact"/>
              <w:jc w:val="center"/>
              <w:rPr>
                <w:kern w:val="2"/>
              </w:rPr>
            </w:pPr>
            <w:r w:rsidRPr="00F61492">
              <w:rPr>
                <w:kern w:val="2"/>
              </w:rPr>
              <w:t>447</w:t>
            </w:r>
          </w:p>
        </w:tc>
        <w:tc>
          <w:tcPr>
            <w:tcW w:w="906" w:type="dxa"/>
            <w:tcBorders>
              <w:top w:val="single" w:sz="6" w:space="0" w:color="auto"/>
              <w:left w:val="single" w:sz="6" w:space="0" w:color="auto"/>
              <w:bottom w:val="single" w:sz="6" w:space="0" w:color="auto"/>
              <w:right w:val="single" w:sz="6" w:space="0" w:color="auto"/>
            </w:tcBorders>
          </w:tcPr>
          <w:p w14:paraId="428DB68D" w14:textId="77777777" w:rsidR="001A7695" w:rsidRPr="00F61492" w:rsidRDefault="001A7695" w:rsidP="00B401AD">
            <w:pPr>
              <w:widowControl w:val="0"/>
              <w:spacing w:line="320" w:lineRule="exact"/>
              <w:jc w:val="center"/>
              <w:rPr>
                <w:kern w:val="2"/>
              </w:rPr>
            </w:pPr>
            <w:r w:rsidRPr="00F61492">
              <w:rPr>
                <w:kern w:val="2"/>
              </w:rPr>
              <w:t>436</w:t>
            </w:r>
          </w:p>
        </w:tc>
        <w:tc>
          <w:tcPr>
            <w:tcW w:w="817" w:type="dxa"/>
            <w:tcBorders>
              <w:top w:val="single" w:sz="6" w:space="0" w:color="auto"/>
              <w:left w:val="single" w:sz="6" w:space="0" w:color="auto"/>
              <w:bottom w:val="single" w:sz="6" w:space="0" w:color="auto"/>
              <w:right w:val="single" w:sz="6" w:space="0" w:color="auto"/>
            </w:tcBorders>
          </w:tcPr>
          <w:p w14:paraId="51A12280" w14:textId="77777777" w:rsidR="001A7695" w:rsidRPr="00F61492" w:rsidRDefault="001A7695" w:rsidP="00B401AD">
            <w:pPr>
              <w:widowControl w:val="0"/>
              <w:spacing w:line="320" w:lineRule="exact"/>
              <w:rPr>
                <w:kern w:val="2"/>
              </w:rPr>
            </w:pPr>
            <w:r w:rsidRPr="00F61492">
              <w:rPr>
                <w:kern w:val="2"/>
              </w:rPr>
              <w:t>97,5</w:t>
            </w:r>
          </w:p>
        </w:tc>
        <w:tc>
          <w:tcPr>
            <w:tcW w:w="945" w:type="dxa"/>
            <w:tcBorders>
              <w:top w:val="single" w:sz="6" w:space="0" w:color="auto"/>
              <w:left w:val="single" w:sz="6" w:space="0" w:color="auto"/>
              <w:bottom w:val="single" w:sz="6" w:space="0" w:color="auto"/>
              <w:right w:val="single" w:sz="6" w:space="0" w:color="auto"/>
            </w:tcBorders>
          </w:tcPr>
          <w:p w14:paraId="2DB57C31" w14:textId="77777777" w:rsidR="001A7695" w:rsidRPr="00F61492" w:rsidRDefault="001A7695" w:rsidP="00B401AD">
            <w:pPr>
              <w:widowControl w:val="0"/>
              <w:spacing w:line="320" w:lineRule="exact"/>
              <w:jc w:val="center"/>
              <w:rPr>
                <w:kern w:val="2"/>
              </w:rPr>
            </w:pPr>
            <w:r w:rsidRPr="00F61492">
              <w:rPr>
                <w:kern w:val="2"/>
              </w:rPr>
              <w:t>11</w:t>
            </w:r>
          </w:p>
        </w:tc>
        <w:tc>
          <w:tcPr>
            <w:tcW w:w="811" w:type="dxa"/>
            <w:tcBorders>
              <w:top w:val="single" w:sz="6" w:space="0" w:color="auto"/>
              <w:left w:val="single" w:sz="6" w:space="0" w:color="auto"/>
              <w:bottom w:val="single" w:sz="6" w:space="0" w:color="auto"/>
              <w:right w:val="single" w:sz="6" w:space="0" w:color="auto"/>
            </w:tcBorders>
          </w:tcPr>
          <w:p w14:paraId="266A28A9" w14:textId="77777777" w:rsidR="001A7695" w:rsidRPr="00F61492" w:rsidRDefault="001A7695" w:rsidP="00B401AD">
            <w:pPr>
              <w:widowControl w:val="0"/>
              <w:spacing w:line="320" w:lineRule="exact"/>
              <w:jc w:val="center"/>
              <w:rPr>
                <w:kern w:val="2"/>
              </w:rPr>
            </w:pPr>
            <w:r w:rsidRPr="00F61492">
              <w:rPr>
                <w:kern w:val="2"/>
              </w:rPr>
              <w:t>2,5</w:t>
            </w:r>
          </w:p>
        </w:tc>
        <w:tc>
          <w:tcPr>
            <w:tcW w:w="834" w:type="dxa"/>
            <w:tcBorders>
              <w:top w:val="single" w:sz="6" w:space="0" w:color="auto"/>
              <w:left w:val="single" w:sz="6" w:space="0" w:color="auto"/>
              <w:bottom w:val="single" w:sz="6" w:space="0" w:color="auto"/>
              <w:right w:val="single" w:sz="6" w:space="0" w:color="auto"/>
            </w:tcBorders>
          </w:tcPr>
          <w:p w14:paraId="51A6B276" w14:textId="77777777" w:rsidR="001A7695" w:rsidRPr="00F61492" w:rsidRDefault="001A7695" w:rsidP="00B401AD">
            <w:pPr>
              <w:widowControl w:val="0"/>
              <w:spacing w:line="320" w:lineRule="exact"/>
              <w:jc w:val="center"/>
              <w:rPr>
                <w:kern w:val="2"/>
              </w:rPr>
            </w:pPr>
            <w:r w:rsidRPr="00F61492">
              <w:rPr>
                <w:kern w:val="2"/>
              </w:rPr>
              <w:t>0</w:t>
            </w:r>
          </w:p>
        </w:tc>
        <w:tc>
          <w:tcPr>
            <w:tcW w:w="900" w:type="dxa"/>
            <w:tcBorders>
              <w:top w:val="single" w:sz="6" w:space="0" w:color="auto"/>
              <w:left w:val="single" w:sz="6" w:space="0" w:color="auto"/>
              <w:bottom w:val="single" w:sz="6" w:space="0" w:color="auto"/>
            </w:tcBorders>
          </w:tcPr>
          <w:p w14:paraId="03193542" w14:textId="77777777" w:rsidR="001A7695" w:rsidRPr="00F61492" w:rsidRDefault="001A7695" w:rsidP="00B401AD">
            <w:pPr>
              <w:widowControl w:val="0"/>
              <w:spacing w:line="320" w:lineRule="exact"/>
              <w:jc w:val="center"/>
              <w:rPr>
                <w:kern w:val="2"/>
              </w:rPr>
            </w:pPr>
            <w:r w:rsidRPr="00F61492">
              <w:rPr>
                <w:kern w:val="2"/>
              </w:rPr>
              <w:t>0</w:t>
            </w:r>
          </w:p>
        </w:tc>
        <w:tc>
          <w:tcPr>
            <w:tcW w:w="856" w:type="dxa"/>
            <w:tcBorders>
              <w:top w:val="single" w:sz="6" w:space="0" w:color="auto"/>
              <w:left w:val="single" w:sz="6" w:space="0" w:color="auto"/>
              <w:bottom w:val="single" w:sz="6" w:space="0" w:color="auto"/>
              <w:right w:val="single" w:sz="6" w:space="0" w:color="auto"/>
            </w:tcBorders>
          </w:tcPr>
          <w:p w14:paraId="791CD707" w14:textId="77777777" w:rsidR="001A7695" w:rsidRPr="00F61492" w:rsidRDefault="001A7695" w:rsidP="00B401AD">
            <w:pPr>
              <w:widowControl w:val="0"/>
              <w:spacing w:line="320" w:lineRule="exact"/>
              <w:jc w:val="center"/>
              <w:rPr>
                <w:kern w:val="2"/>
              </w:rPr>
            </w:pPr>
            <w:r w:rsidRPr="00F61492">
              <w:rPr>
                <w:kern w:val="2"/>
              </w:rPr>
              <w:t>0</w:t>
            </w:r>
          </w:p>
        </w:tc>
        <w:tc>
          <w:tcPr>
            <w:tcW w:w="769" w:type="dxa"/>
            <w:tcBorders>
              <w:top w:val="single" w:sz="6" w:space="0" w:color="auto"/>
              <w:left w:val="single" w:sz="6" w:space="0" w:color="auto"/>
              <w:bottom w:val="single" w:sz="6" w:space="0" w:color="auto"/>
              <w:right w:val="single" w:sz="6" w:space="0" w:color="auto"/>
            </w:tcBorders>
          </w:tcPr>
          <w:p w14:paraId="62720E45" w14:textId="77777777" w:rsidR="001A7695" w:rsidRPr="00F61492" w:rsidRDefault="001A7695" w:rsidP="00B401AD">
            <w:pPr>
              <w:widowControl w:val="0"/>
              <w:spacing w:line="320" w:lineRule="exact"/>
              <w:jc w:val="center"/>
              <w:rPr>
                <w:kern w:val="2"/>
              </w:rPr>
            </w:pPr>
            <w:r w:rsidRPr="00F61492">
              <w:rPr>
                <w:kern w:val="2"/>
              </w:rPr>
              <w:t>0</w:t>
            </w:r>
          </w:p>
        </w:tc>
      </w:tr>
      <w:tr w:rsidR="001A7695" w:rsidRPr="00F61492" w14:paraId="6C9C930A" w14:textId="77777777" w:rsidTr="00B401AD">
        <w:trPr>
          <w:cantSplit/>
          <w:trHeight w:val="216"/>
        </w:trPr>
        <w:tc>
          <w:tcPr>
            <w:tcW w:w="1906" w:type="dxa"/>
            <w:tcBorders>
              <w:top w:val="single" w:sz="6" w:space="0" w:color="auto"/>
              <w:left w:val="single" w:sz="6" w:space="0" w:color="auto"/>
              <w:bottom w:val="single" w:sz="6" w:space="0" w:color="auto"/>
              <w:right w:val="single" w:sz="6" w:space="0" w:color="auto"/>
            </w:tcBorders>
          </w:tcPr>
          <w:p w14:paraId="593C9A4F" w14:textId="77777777" w:rsidR="001A7695" w:rsidRPr="00F61492" w:rsidRDefault="001A7695" w:rsidP="00B401AD">
            <w:pPr>
              <w:widowControl w:val="0"/>
              <w:spacing w:line="320" w:lineRule="exact"/>
              <w:jc w:val="center"/>
              <w:rPr>
                <w:b/>
                <w:bCs/>
                <w:kern w:val="2"/>
              </w:rPr>
            </w:pPr>
            <w:r w:rsidRPr="00F61492">
              <w:rPr>
                <w:b/>
                <w:bCs/>
                <w:kern w:val="2"/>
              </w:rPr>
              <w:t>Toàn trường</w:t>
            </w:r>
          </w:p>
        </w:tc>
        <w:tc>
          <w:tcPr>
            <w:tcW w:w="906" w:type="dxa"/>
            <w:tcBorders>
              <w:top w:val="single" w:sz="6" w:space="0" w:color="auto"/>
              <w:left w:val="single" w:sz="6" w:space="0" w:color="auto"/>
              <w:bottom w:val="single" w:sz="6" w:space="0" w:color="auto"/>
              <w:right w:val="single" w:sz="6" w:space="0" w:color="auto"/>
            </w:tcBorders>
          </w:tcPr>
          <w:p w14:paraId="04F8B1D4" w14:textId="77777777" w:rsidR="001A7695" w:rsidRPr="00F61492" w:rsidRDefault="001A7695" w:rsidP="00B401AD">
            <w:pPr>
              <w:widowControl w:val="0"/>
              <w:spacing w:line="320" w:lineRule="exact"/>
              <w:jc w:val="center"/>
              <w:rPr>
                <w:b/>
                <w:bCs/>
                <w:kern w:val="2"/>
              </w:rPr>
            </w:pPr>
            <w:r w:rsidRPr="00F61492">
              <w:rPr>
                <w:b/>
                <w:bCs/>
                <w:kern w:val="2"/>
              </w:rPr>
              <w:t>1353</w:t>
            </w:r>
          </w:p>
        </w:tc>
        <w:tc>
          <w:tcPr>
            <w:tcW w:w="906" w:type="dxa"/>
            <w:tcBorders>
              <w:top w:val="single" w:sz="6" w:space="0" w:color="auto"/>
              <w:left w:val="single" w:sz="6" w:space="0" w:color="auto"/>
              <w:bottom w:val="single" w:sz="6" w:space="0" w:color="auto"/>
              <w:right w:val="single" w:sz="6" w:space="0" w:color="auto"/>
            </w:tcBorders>
          </w:tcPr>
          <w:p w14:paraId="53CABF6C" w14:textId="77777777" w:rsidR="001A7695" w:rsidRPr="00F61492" w:rsidRDefault="001A7695" w:rsidP="00B401AD">
            <w:pPr>
              <w:widowControl w:val="0"/>
              <w:spacing w:line="320" w:lineRule="exact"/>
              <w:jc w:val="center"/>
              <w:rPr>
                <w:b/>
                <w:bCs/>
                <w:kern w:val="2"/>
              </w:rPr>
            </w:pPr>
            <w:r w:rsidRPr="00F61492">
              <w:rPr>
                <w:b/>
                <w:bCs/>
                <w:kern w:val="2"/>
              </w:rPr>
              <w:t>1316</w:t>
            </w:r>
          </w:p>
        </w:tc>
        <w:tc>
          <w:tcPr>
            <w:tcW w:w="817" w:type="dxa"/>
            <w:tcBorders>
              <w:top w:val="single" w:sz="6" w:space="0" w:color="auto"/>
              <w:left w:val="single" w:sz="6" w:space="0" w:color="auto"/>
              <w:bottom w:val="single" w:sz="6" w:space="0" w:color="auto"/>
              <w:right w:val="single" w:sz="6" w:space="0" w:color="auto"/>
            </w:tcBorders>
          </w:tcPr>
          <w:p w14:paraId="241E6EEC" w14:textId="77777777" w:rsidR="001A7695" w:rsidRPr="00F61492" w:rsidRDefault="001A7695" w:rsidP="00B401AD">
            <w:pPr>
              <w:widowControl w:val="0"/>
              <w:spacing w:line="320" w:lineRule="exact"/>
              <w:jc w:val="center"/>
              <w:rPr>
                <w:b/>
                <w:bCs/>
                <w:kern w:val="2"/>
              </w:rPr>
            </w:pPr>
            <w:r w:rsidRPr="00F61492">
              <w:rPr>
                <w:b/>
                <w:bCs/>
                <w:kern w:val="2"/>
              </w:rPr>
              <w:t>97,3</w:t>
            </w:r>
          </w:p>
        </w:tc>
        <w:tc>
          <w:tcPr>
            <w:tcW w:w="945" w:type="dxa"/>
            <w:tcBorders>
              <w:top w:val="single" w:sz="6" w:space="0" w:color="auto"/>
              <w:left w:val="single" w:sz="6" w:space="0" w:color="auto"/>
              <w:bottom w:val="single" w:sz="6" w:space="0" w:color="auto"/>
              <w:right w:val="single" w:sz="6" w:space="0" w:color="auto"/>
            </w:tcBorders>
          </w:tcPr>
          <w:p w14:paraId="3E9221A9" w14:textId="77777777" w:rsidR="001A7695" w:rsidRPr="00F61492" w:rsidRDefault="001A7695" w:rsidP="00B401AD">
            <w:pPr>
              <w:widowControl w:val="0"/>
              <w:spacing w:line="320" w:lineRule="exact"/>
              <w:jc w:val="center"/>
              <w:rPr>
                <w:b/>
                <w:bCs/>
                <w:kern w:val="2"/>
              </w:rPr>
            </w:pPr>
            <w:r w:rsidRPr="00F61492">
              <w:rPr>
                <w:b/>
                <w:bCs/>
                <w:kern w:val="2"/>
              </w:rPr>
              <w:t>37</w:t>
            </w:r>
          </w:p>
        </w:tc>
        <w:tc>
          <w:tcPr>
            <w:tcW w:w="811" w:type="dxa"/>
            <w:tcBorders>
              <w:top w:val="single" w:sz="6" w:space="0" w:color="auto"/>
              <w:left w:val="single" w:sz="6" w:space="0" w:color="auto"/>
              <w:bottom w:val="single" w:sz="6" w:space="0" w:color="auto"/>
              <w:right w:val="single" w:sz="6" w:space="0" w:color="auto"/>
            </w:tcBorders>
          </w:tcPr>
          <w:p w14:paraId="072226A4" w14:textId="77777777" w:rsidR="001A7695" w:rsidRPr="00F61492" w:rsidRDefault="001A7695" w:rsidP="00B401AD">
            <w:pPr>
              <w:widowControl w:val="0"/>
              <w:spacing w:line="320" w:lineRule="exact"/>
              <w:jc w:val="center"/>
              <w:rPr>
                <w:b/>
                <w:bCs/>
                <w:kern w:val="2"/>
              </w:rPr>
            </w:pPr>
            <w:r w:rsidRPr="00F61492">
              <w:rPr>
                <w:b/>
                <w:bCs/>
                <w:kern w:val="2"/>
              </w:rPr>
              <w:t>2,7</w:t>
            </w:r>
          </w:p>
        </w:tc>
        <w:tc>
          <w:tcPr>
            <w:tcW w:w="834" w:type="dxa"/>
            <w:tcBorders>
              <w:top w:val="single" w:sz="6" w:space="0" w:color="auto"/>
              <w:left w:val="single" w:sz="6" w:space="0" w:color="auto"/>
              <w:bottom w:val="single" w:sz="6" w:space="0" w:color="auto"/>
              <w:right w:val="single" w:sz="6" w:space="0" w:color="auto"/>
            </w:tcBorders>
          </w:tcPr>
          <w:p w14:paraId="443117AD" w14:textId="77777777" w:rsidR="001A7695" w:rsidRPr="00F61492" w:rsidRDefault="001A7695" w:rsidP="00B401AD">
            <w:pPr>
              <w:widowControl w:val="0"/>
              <w:spacing w:line="320" w:lineRule="exact"/>
              <w:jc w:val="center"/>
              <w:rPr>
                <w:b/>
                <w:bCs/>
                <w:kern w:val="2"/>
              </w:rPr>
            </w:pPr>
            <w:r w:rsidRPr="00F61492">
              <w:rPr>
                <w:b/>
                <w:bCs/>
                <w:kern w:val="2"/>
              </w:rPr>
              <w:t>0</w:t>
            </w:r>
          </w:p>
        </w:tc>
        <w:tc>
          <w:tcPr>
            <w:tcW w:w="900" w:type="dxa"/>
            <w:tcBorders>
              <w:top w:val="single" w:sz="6" w:space="0" w:color="auto"/>
              <w:left w:val="single" w:sz="6" w:space="0" w:color="auto"/>
              <w:bottom w:val="single" w:sz="6" w:space="0" w:color="auto"/>
            </w:tcBorders>
          </w:tcPr>
          <w:p w14:paraId="2A66273C" w14:textId="77777777" w:rsidR="001A7695" w:rsidRPr="00F61492" w:rsidRDefault="001A7695" w:rsidP="00B401AD">
            <w:pPr>
              <w:widowControl w:val="0"/>
              <w:spacing w:line="320" w:lineRule="exact"/>
              <w:jc w:val="center"/>
              <w:rPr>
                <w:b/>
                <w:bCs/>
                <w:kern w:val="2"/>
              </w:rPr>
            </w:pPr>
            <w:r w:rsidRPr="00F61492">
              <w:rPr>
                <w:b/>
                <w:bCs/>
                <w:kern w:val="2"/>
              </w:rPr>
              <w:t>0</w:t>
            </w:r>
          </w:p>
        </w:tc>
        <w:tc>
          <w:tcPr>
            <w:tcW w:w="856" w:type="dxa"/>
            <w:tcBorders>
              <w:top w:val="single" w:sz="6" w:space="0" w:color="auto"/>
              <w:left w:val="single" w:sz="6" w:space="0" w:color="auto"/>
              <w:bottom w:val="single" w:sz="6" w:space="0" w:color="auto"/>
              <w:right w:val="single" w:sz="6" w:space="0" w:color="auto"/>
            </w:tcBorders>
          </w:tcPr>
          <w:p w14:paraId="2BFBE50A" w14:textId="77777777" w:rsidR="001A7695" w:rsidRPr="00F61492" w:rsidRDefault="001A7695" w:rsidP="00B401AD">
            <w:pPr>
              <w:widowControl w:val="0"/>
              <w:spacing w:line="320" w:lineRule="exact"/>
              <w:jc w:val="center"/>
              <w:rPr>
                <w:b/>
                <w:bCs/>
                <w:kern w:val="2"/>
              </w:rPr>
            </w:pPr>
            <w:r w:rsidRPr="00F61492">
              <w:rPr>
                <w:b/>
                <w:bCs/>
                <w:kern w:val="2"/>
              </w:rPr>
              <w:t>0</w:t>
            </w:r>
          </w:p>
        </w:tc>
        <w:tc>
          <w:tcPr>
            <w:tcW w:w="769" w:type="dxa"/>
            <w:tcBorders>
              <w:top w:val="single" w:sz="6" w:space="0" w:color="auto"/>
              <w:left w:val="single" w:sz="6" w:space="0" w:color="auto"/>
              <w:bottom w:val="single" w:sz="6" w:space="0" w:color="auto"/>
              <w:right w:val="single" w:sz="6" w:space="0" w:color="auto"/>
            </w:tcBorders>
          </w:tcPr>
          <w:p w14:paraId="798E8BF8" w14:textId="77777777" w:rsidR="001A7695" w:rsidRPr="00F61492" w:rsidRDefault="001A7695" w:rsidP="00B401AD">
            <w:pPr>
              <w:widowControl w:val="0"/>
              <w:spacing w:line="320" w:lineRule="exact"/>
              <w:jc w:val="center"/>
              <w:rPr>
                <w:b/>
                <w:bCs/>
                <w:kern w:val="2"/>
              </w:rPr>
            </w:pPr>
            <w:r w:rsidRPr="00F61492">
              <w:rPr>
                <w:b/>
                <w:bCs/>
                <w:kern w:val="2"/>
              </w:rPr>
              <w:t>0</w:t>
            </w:r>
          </w:p>
        </w:tc>
      </w:tr>
    </w:tbl>
    <w:p w14:paraId="0571467E" w14:textId="77777777" w:rsidR="00C00778" w:rsidRPr="00F61492" w:rsidRDefault="00C00778" w:rsidP="00B401AD">
      <w:pPr>
        <w:keepLines/>
        <w:suppressLineNumbers/>
        <w:spacing w:line="320" w:lineRule="exact"/>
        <w:ind w:firstLine="720"/>
        <w:jc w:val="both"/>
        <w:rPr>
          <w:b/>
          <w:i/>
          <w:kern w:val="2"/>
        </w:rPr>
      </w:pPr>
      <w:r w:rsidRPr="00F61492">
        <w:rPr>
          <w:b/>
          <w:i/>
          <w:kern w:val="2"/>
        </w:rPr>
        <w:t xml:space="preserve">3.2.  Kết quả các kỳ thi/cuộc thi: </w:t>
      </w:r>
    </w:p>
    <w:p w14:paraId="2EAF1C81" w14:textId="638E1AFF" w:rsidR="005152AA" w:rsidRPr="00227E1E" w:rsidRDefault="00B5662B" w:rsidP="00B401AD">
      <w:pPr>
        <w:spacing w:line="320" w:lineRule="exact"/>
        <w:ind w:firstLine="567"/>
        <w:jc w:val="both"/>
        <w:rPr>
          <w:rFonts w:cs="Times New Roman"/>
          <w:bCs/>
          <w:i/>
          <w:iCs/>
          <w:spacing w:val="-8"/>
        </w:rPr>
      </w:pPr>
      <w:r w:rsidRPr="00227E1E">
        <w:rPr>
          <w:rFonts w:cs="Times New Roman"/>
          <w:bCs/>
          <w:i/>
          <w:iCs/>
          <w:spacing w:val="-8"/>
        </w:rPr>
        <w:tab/>
      </w:r>
      <w:r w:rsidR="00DE5F79" w:rsidRPr="00227E1E">
        <w:rPr>
          <w:rFonts w:cs="Times New Roman"/>
          <w:bCs/>
          <w:i/>
          <w:iCs/>
          <w:spacing w:val="-8"/>
        </w:rPr>
        <w:t>3.2.1</w:t>
      </w:r>
      <w:r w:rsidR="005152AA" w:rsidRPr="00227E1E">
        <w:rPr>
          <w:rFonts w:cs="Times New Roman"/>
          <w:bCs/>
          <w:i/>
          <w:iCs/>
          <w:spacing w:val="-8"/>
        </w:rPr>
        <w:t>. Thông tin kết quả thi TN THPT:</w:t>
      </w:r>
    </w:p>
    <w:p w14:paraId="7BA88585" w14:textId="77777777" w:rsidR="00DE5F79" w:rsidRPr="00F61492" w:rsidRDefault="00DE5F79" w:rsidP="00B401AD">
      <w:pPr>
        <w:pStyle w:val="oancuaDanhsach"/>
        <w:spacing w:line="320" w:lineRule="exact"/>
        <w:ind w:left="0" w:firstLine="567"/>
        <w:jc w:val="both"/>
        <w:rPr>
          <w:rFonts w:cs="Times New Roman"/>
          <w:spacing w:val="-8"/>
        </w:rPr>
      </w:pPr>
      <w:r w:rsidRPr="00F61492">
        <w:rPr>
          <w:rFonts w:cs="Times New Roman"/>
          <w:spacing w:val="-8"/>
        </w:rPr>
        <w:t>- 100% Học sinh tốt nghiệp.</w:t>
      </w:r>
    </w:p>
    <w:p w14:paraId="5B0A23F2" w14:textId="77777777" w:rsidR="00213BB6" w:rsidRDefault="00DE5F79" w:rsidP="00B401AD">
      <w:pPr>
        <w:pStyle w:val="oancuaDanhsach"/>
        <w:spacing w:line="320" w:lineRule="exact"/>
        <w:ind w:left="0" w:firstLine="567"/>
        <w:jc w:val="both"/>
        <w:rPr>
          <w:rFonts w:cs="Times New Roman"/>
          <w:bCs/>
          <w:color w:val="000000"/>
          <w:lang w:eastAsia="vi-VN"/>
        </w:rPr>
      </w:pPr>
      <w:r w:rsidRPr="00F61492">
        <w:rPr>
          <w:rFonts w:cs="Times New Roman"/>
          <w:bCs/>
          <w:color w:val="000000"/>
          <w:lang w:eastAsia="vi-VN"/>
        </w:rPr>
        <w:t xml:space="preserve">- Thống kê số lượng lượt học sinh có điểm xét tuyển Đại học </w:t>
      </w:r>
    </w:p>
    <w:p w14:paraId="7409E6FF" w14:textId="2F6F472C" w:rsidR="00DE5F79" w:rsidRPr="00B401AD" w:rsidRDefault="00DE5F79" w:rsidP="00B401AD">
      <w:pPr>
        <w:pStyle w:val="oancuaDanhsach"/>
        <w:spacing w:line="320" w:lineRule="exact"/>
        <w:ind w:left="0" w:firstLine="567"/>
        <w:jc w:val="center"/>
        <w:rPr>
          <w:rFonts w:cs="Times New Roman"/>
          <w:b/>
          <w:i/>
          <w:iCs/>
          <w:color w:val="000000"/>
          <w:lang w:eastAsia="vi-VN"/>
        </w:rPr>
      </w:pPr>
      <w:r w:rsidRPr="00B401AD">
        <w:rPr>
          <w:rFonts w:cs="Times New Roman"/>
          <w:b/>
          <w:i/>
          <w:iCs/>
          <w:color w:val="000000"/>
          <w:lang w:eastAsia="vi-VN"/>
        </w:rPr>
        <w:t>(Theo phụ lục đính kèm)</w:t>
      </w:r>
    </w:p>
    <w:p w14:paraId="6CCD52C6" w14:textId="38F9F8DF" w:rsidR="005152AA" w:rsidRPr="00F61492" w:rsidRDefault="005152AA" w:rsidP="00B401AD">
      <w:pPr>
        <w:pStyle w:val="oancuaDanhsach"/>
        <w:spacing w:line="320" w:lineRule="exact"/>
        <w:ind w:left="0" w:firstLine="567"/>
        <w:jc w:val="both"/>
        <w:rPr>
          <w:rFonts w:cs="Times New Roman"/>
          <w:spacing w:val="-8"/>
        </w:rPr>
      </w:pPr>
      <w:r w:rsidRPr="00F61492">
        <w:rPr>
          <w:rFonts w:cs="Times New Roman"/>
          <w:spacing w:val="-8"/>
        </w:rPr>
        <w:t>- 02 HS thủ Khoa của của tỉnh</w:t>
      </w:r>
    </w:p>
    <w:p w14:paraId="1BED7709" w14:textId="12AC4C4C" w:rsidR="005152AA" w:rsidRPr="00B401AD" w:rsidRDefault="005152AA" w:rsidP="00B401AD">
      <w:pPr>
        <w:pStyle w:val="oancuaDanhsach"/>
        <w:spacing w:line="320" w:lineRule="exact"/>
        <w:ind w:left="0" w:firstLine="567"/>
        <w:jc w:val="both"/>
        <w:rPr>
          <w:rFonts w:cs="Times New Roman"/>
        </w:rPr>
      </w:pPr>
      <w:r w:rsidRPr="00B401AD">
        <w:rPr>
          <w:rFonts w:cs="Times New Roman"/>
        </w:rPr>
        <w:t>- Số học sinh được nhận thưởng Đinh Bộ Lĩnh: 45 HSG đạt giải HSG QG, 112 HS từ 27 điểm trở lên trong xét tuyển Đại học, 10HS thủ khoa đầu vào, 08 HS Huy chương Olympic Toán học.</w:t>
      </w:r>
    </w:p>
    <w:p w14:paraId="163623A9" w14:textId="77777777" w:rsidR="007E6EFE" w:rsidRDefault="005152AA" w:rsidP="00B401AD">
      <w:pPr>
        <w:pStyle w:val="oancuaDanhsach"/>
        <w:spacing w:line="320" w:lineRule="exact"/>
        <w:ind w:left="0" w:firstLine="567"/>
        <w:jc w:val="both"/>
        <w:rPr>
          <w:rFonts w:cs="Times New Roman"/>
          <w:spacing w:val="-8"/>
        </w:rPr>
      </w:pPr>
      <w:r w:rsidRPr="00F61492">
        <w:rPr>
          <w:rFonts w:cs="Times New Roman"/>
          <w:spacing w:val="-8"/>
        </w:rPr>
        <w:tab/>
        <w:t xml:space="preserve">- </w:t>
      </w:r>
      <w:r w:rsidRPr="00F61492">
        <w:rPr>
          <w:rFonts w:cs="Times New Roman"/>
          <w:spacing w:val="-8"/>
          <w:lang w:val="vi-VN"/>
        </w:rPr>
        <w:t xml:space="preserve">Tỷ lệ học sinh đỗ đại học: </w:t>
      </w:r>
      <w:r w:rsidRPr="00F61492">
        <w:rPr>
          <w:rFonts w:cs="Times New Roman"/>
          <w:spacing w:val="-8"/>
        </w:rPr>
        <w:t>100</w:t>
      </w:r>
      <w:r w:rsidRPr="00F61492">
        <w:rPr>
          <w:rFonts w:cs="Times New Roman"/>
          <w:spacing w:val="-8"/>
          <w:lang w:val="vi-VN"/>
        </w:rPr>
        <w:t>%</w:t>
      </w:r>
      <w:r w:rsidRPr="00F61492">
        <w:rPr>
          <w:rFonts w:cs="Times New Roman"/>
          <w:spacing w:val="-8"/>
        </w:rPr>
        <w:t>; Nhiều em đỗ vào các trường tốp đầu</w:t>
      </w:r>
    </w:p>
    <w:p w14:paraId="5039C4EB" w14:textId="3602C331" w:rsidR="006A678E" w:rsidRPr="00B401AD" w:rsidRDefault="006A678E" w:rsidP="00B401AD">
      <w:pPr>
        <w:pStyle w:val="oancuaDanhsach"/>
        <w:spacing w:line="320" w:lineRule="exact"/>
        <w:ind w:left="0" w:firstLine="567"/>
        <w:jc w:val="center"/>
        <w:rPr>
          <w:rFonts w:cs="Times New Roman"/>
          <w:b/>
          <w:i/>
          <w:iCs/>
          <w:color w:val="000000"/>
          <w:lang w:eastAsia="vi-VN"/>
        </w:rPr>
      </w:pPr>
      <w:r w:rsidRPr="00B401AD">
        <w:rPr>
          <w:rFonts w:cs="Times New Roman"/>
          <w:b/>
          <w:i/>
          <w:iCs/>
          <w:color w:val="000000"/>
          <w:lang w:eastAsia="vi-VN"/>
        </w:rPr>
        <w:t>(Theo phụ lục đính kèm)</w:t>
      </w:r>
    </w:p>
    <w:p w14:paraId="15E4F378" w14:textId="5BD56A45" w:rsidR="005152AA" w:rsidRPr="00851018" w:rsidRDefault="005152AA" w:rsidP="00B401AD">
      <w:pPr>
        <w:spacing w:line="320" w:lineRule="exact"/>
        <w:ind w:firstLine="567"/>
        <w:jc w:val="both"/>
        <w:rPr>
          <w:rFonts w:cs="Times New Roman"/>
          <w:spacing w:val="-8"/>
          <w:lang w:val="vi-VN"/>
        </w:rPr>
      </w:pPr>
      <w:r w:rsidRPr="00F61492">
        <w:rPr>
          <w:rFonts w:cs="Times New Roman"/>
          <w:spacing w:val="-8"/>
        </w:rPr>
        <w:tab/>
      </w:r>
      <w:r w:rsidRPr="00851018">
        <w:rPr>
          <w:rFonts w:cs="Times New Roman"/>
          <w:spacing w:val="-8"/>
          <w:lang w:val="vi-VN"/>
        </w:rPr>
        <w:t xml:space="preserve">- </w:t>
      </w:r>
      <w:r w:rsidRPr="00F61492">
        <w:rPr>
          <w:rFonts w:cs="Times New Roman"/>
          <w:spacing w:val="-8"/>
          <w:lang w:val="vi-VN"/>
        </w:rPr>
        <w:t xml:space="preserve">Điểm trung bình các môn thi </w:t>
      </w:r>
      <w:r w:rsidR="006A678E" w:rsidRPr="00851018">
        <w:rPr>
          <w:rFonts w:cs="Times New Roman"/>
          <w:spacing w:val="-8"/>
          <w:lang w:val="vi-VN"/>
        </w:rPr>
        <w:t xml:space="preserve">tốt nghiệp </w:t>
      </w:r>
      <w:r w:rsidRPr="00F61492">
        <w:rPr>
          <w:rFonts w:cs="Times New Roman"/>
          <w:spacing w:val="-8"/>
          <w:lang w:val="vi-VN"/>
        </w:rPr>
        <w:t xml:space="preserve">THPT </w:t>
      </w:r>
      <w:r w:rsidR="006A678E" w:rsidRPr="00851018">
        <w:rPr>
          <w:rFonts w:cs="Times New Roman"/>
          <w:spacing w:val="-8"/>
          <w:lang w:val="vi-VN"/>
        </w:rPr>
        <w:t>năm 2021: Xếp thứ 1</w:t>
      </w:r>
      <w:r w:rsidR="00851018" w:rsidRPr="00851018">
        <w:rPr>
          <w:rFonts w:cs="Times New Roman"/>
          <w:spacing w:val="-8"/>
          <w:lang w:val="vi-VN"/>
        </w:rPr>
        <w:t>;</w:t>
      </w:r>
      <w:r w:rsidRPr="00851018">
        <w:rPr>
          <w:rFonts w:cs="Times New Roman"/>
          <w:spacing w:val="-8"/>
          <w:lang w:val="vi-VN"/>
        </w:rPr>
        <w:t xml:space="preserve"> Có 108 em học sinh có chứng chỉ IELTS, được miễn thi bài thi tốt nghiệp (được 10 điểm)</w:t>
      </w:r>
    </w:p>
    <w:p w14:paraId="0B5D0E33" w14:textId="78EE2B4D" w:rsidR="005152AA" w:rsidRPr="00124614" w:rsidRDefault="005152AA" w:rsidP="00B401AD">
      <w:pPr>
        <w:widowControl w:val="0"/>
        <w:spacing w:line="320" w:lineRule="exact"/>
        <w:rPr>
          <w:bCs/>
          <w:i/>
          <w:iCs/>
          <w:kern w:val="2"/>
        </w:rPr>
      </w:pPr>
      <w:r w:rsidRPr="00124614">
        <w:rPr>
          <w:bCs/>
          <w:i/>
          <w:iCs/>
          <w:kern w:val="2"/>
        </w:rPr>
        <w:tab/>
        <w:t>3</w:t>
      </w:r>
      <w:r w:rsidR="00124614" w:rsidRPr="00124614">
        <w:rPr>
          <w:bCs/>
          <w:i/>
          <w:iCs/>
          <w:kern w:val="2"/>
        </w:rPr>
        <w:t>.2.2</w:t>
      </w:r>
      <w:r w:rsidRPr="00124614">
        <w:rPr>
          <w:bCs/>
          <w:i/>
          <w:iCs/>
          <w:kern w:val="2"/>
        </w:rPr>
        <w:t xml:space="preserve"> Kết quả các kỳ thi chọn học sinh giỏi năm học 2021- 2022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319"/>
        <w:gridCol w:w="1137"/>
        <w:gridCol w:w="961"/>
        <w:gridCol w:w="964"/>
        <w:gridCol w:w="1315"/>
        <w:gridCol w:w="1108"/>
      </w:tblGrid>
      <w:tr w:rsidR="005152AA" w:rsidRPr="00F61492" w14:paraId="1FC95636" w14:textId="77777777" w:rsidTr="00032EDC">
        <w:tc>
          <w:tcPr>
            <w:tcW w:w="2835" w:type="dxa"/>
            <w:vMerge w:val="restart"/>
            <w:vAlign w:val="center"/>
          </w:tcPr>
          <w:p w14:paraId="097C3BCE" w14:textId="77777777" w:rsidR="005152AA" w:rsidRPr="00F61492" w:rsidRDefault="005152AA" w:rsidP="00B401AD">
            <w:pPr>
              <w:widowControl w:val="0"/>
              <w:spacing w:line="320" w:lineRule="exact"/>
              <w:jc w:val="center"/>
              <w:rPr>
                <w:b/>
                <w:kern w:val="2"/>
              </w:rPr>
            </w:pPr>
            <w:r w:rsidRPr="00F61492">
              <w:rPr>
                <w:b/>
                <w:kern w:val="2"/>
              </w:rPr>
              <w:t>Kỳ thi HSG</w:t>
            </w:r>
          </w:p>
        </w:tc>
        <w:tc>
          <w:tcPr>
            <w:tcW w:w="6804" w:type="dxa"/>
            <w:gridSpan w:val="6"/>
            <w:vAlign w:val="center"/>
          </w:tcPr>
          <w:p w14:paraId="7E0EFB3D" w14:textId="77777777" w:rsidR="005152AA" w:rsidRPr="00F61492" w:rsidRDefault="005152AA" w:rsidP="00B401AD">
            <w:pPr>
              <w:widowControl w:val="0"/>
              <w:spacing w:line="320" w:lineRule="exact"/>
              <w:jc w:val="center"/>
              <w:rPr>
                <w:b/>
                <w:kern w:val="2"/>
              </w:rPr>
            </w:pPr>
            <w:r w:rsidRPr="00F61492">
              <w:rPr>
                <w:b/>
                <w:kern w:val="2"/>
              </w:rPr>
              <w:t>Đoạt giải</w:t>
            </w:r>
          </w:p>
        </w:tc>
      </w:tr>
      <w:tr w:rsidR="005152AA" w:rsidRPr="00F61492" w14:paraId="77A780F2" w14:textId="77777777" w:rsidTr="00032EDC">
        <w:tc>
          <w:tcPr>
            <w:tcW w:w="2835" w:type="dxa"/>
            <w:vMerge/>
          </w:tcPr>
          <w:p w14:paraId="09FD239F" w14:textId="77777777" w:rsidR="005152AA" w:rsidRPr="00F61492" w:rsidRDefault="005152AA" w:rsidP="00B401AD">
            <w:pPr>
              <w:widowControl w:val="0"/>
              <w:spacing w:line="320" w:lineRule="exact"/>
              <w:jc w:val="center"/>
              <w:rPr>
                <w:i/>
                <w:kern w:val="2"/>
              </w:rPr>
            </w:pPr>
          </w:p>
        </w:tc>
        <w:tc>
          <w:tcPr>
            <w:tcW w:w="1319" w:type="dxa"/>
            <w:vAlign w:val="center"/>
          </w:tcPr>
          <w:p w14:paraId="4F4C419C" w14:textId="77777777" w:rsidR="005152AA" w:rsidRPr="00F61492" w:rsidRDefault="005152AA" w:rsidP="00B401AD">
            <w:pPr>
              <w:widowControl w:val="0"/>
              <w:spacing w:line="320" w:lineRule="exact"/>
              <w:jc w:val="center"/>
              <w:rPr>
                <w:b/>
                <w:i/>
                <w:kern w:val="2"/>
              </w:rPr>
            </w:pPr>
            <w:r w:rsidRPr="00F61492">
              <w:rPr>
                <w:b/>
                <w:i/>
                <w:kern w:val="2"/>
              </w:rPr>
              <w:t>Nhất</w:t>
            </w:r>
          </w:p>
        </w:tc>
        <w:tc>
          <w:tcPr>
            <w:tcW w:w="1137" w:type="dxa"/>
            <w:vAlign w:val="center"/>
          </w:tcPr>
          <w:p w14:paraId="3B7DD603" w14:textId="77777777" w:rsidR="005152AA" w:rsidRPr="00F61492" w:rsidRDefault="005152AA" w:rsidP="00B401AD">
            <w:pPr>
              <w:widowControl w:val="0"/>
              <w:spacing w:line="320" w:lineRule="exact"/>
              <w:jc w:val="center"/>
              <w:rPr>
                <w:b/>
                <w:i/>
                <w:kern w:val="2"/>
              </w:rPr>
            </w:pPr>
            <w:r w:rsidRPr="00F61492">
              <w:rPr>
                <w:b/>
                <w:i/>
                <w:kern w:val="2"/>
              </w:rPr>
              <w:t>Nhì</w:t>
            </w:r>
          </w:p>
        </w:tc>
        <w:tc>
          <w:tcPr>
            <w:tcW w:w="961" w:type="dxa"/>
            <w:vAlign w:val="center"/>
          </w:tcPr>
          <w:p w14:paraId="658810D9" w14:textId="77777777" w:rsidR="005152AA" w:rsidRPr="00F61492" w:rsidRDefault="005152AA" w:rsidP="00B401AD">
            <w:pPr>
              <w:widowControl w:val="0"/>
              <w:spacing w:line="320" w:lineRule="exact"/>
              <w:jc w:val="center"/>
              <w:rPr>
                <w:b/>
                <w:i/>
                <w:kern w:val="2"/>
              </w:rPr>
            </w:pPr>
            <w:r w:rsidRPr="00F61492">
              <w:rPr>
                <w:b/>
                <w:i/>
                <w:kern w:val="2"/>
              </w:rPr>
              <w:t>Ba</w:t>
            </w:r>
          </w:p>
        </w:tc>
        <w:tc>
          <w:tcPr>
            <w:tcW w:w="964" w:type="dxa"/>
            <w:vAlign w:val="center"/>
          </w:tcPr>
          <w:p w14:paraId="2FFB33EB" w14:textId="77777777" w:rsidR="005152AA" w:rsidRPr="00F61492" w:rsidRDefault="005152AA" w:rsidP="00B401AD">
            <w:pPr>
              <w:widowControl w:val="0"/>
              <w:spacing w:line="320" w:lineRule="exact"/>
              <w:jc w:val="center"/>
              <w:rPr>
                <w:b/>
                <w:i/>
                <w:kern w:val="2"/>
              </w:rPr>
            </w:pPr>
            <w:r w:rsidRPr="00F61492">
              <w:rPr>
                <w:b/>
                <w:i/>
                <w:kern w:val="2"/>
              </w:rPr>
              <w:t>KK</w:t>
            </w:r>
          </w:p>
        </w:tc>
        <w:tc>
          <w:tcPr>
            <w:tcW w:w="1315" w:type="dxa"/>
            <w:vAlign w:val="center"/>
          </w:tcPr>
          <w:p w14:paraId="5303851A" w14:textId="77777777" w:rsidR="005152AA" w:rsidRPr="00F61492" w:rsidRDefault="005152AA" w:rsidP="00B401AD">
            <w:pPr>
              <w:widowControl w:val="0"/>
              <w:spacing w:line="320" w:lineRule="exact"/>
              <w:jc w:val="center"/>
              <w:rPr>
                <w:b/>
                <w:i/>
                <w:kern w:val="2"/>
              </w:rPr>
            </w:pPr>
            <w:r w:rsidRPr="00F61492">
              <w:rPr>
                <w:b/>
                <w:i/>
                <w:kern w:val="2"/>
              </w:rPr>
              <w:t>Tổng</w:t>
            </w:r>
          </w:p>
        </w:tc>
        <w:tc>
          <w:tcPr>
            <w:tcW w:w="1108" w:type="dxa"/>
            <w:vAlign w:val="center"/>
          </w:tcPr>
          <w:p w14:paraId="49162244" w14:textId="77777777" w:rsidR="005152AA" w:rsidRPr="00F61492" w:rsidRDefault="005152AA" w:rsidP="00B401AD">
            <w:pPr>
              <w:widowControl w:val="0"/>
              <w:spacing w:line="320" w:lineRule="exact"/>
              <w:jc w:val="center"/>
              <w:rPr>
                <w:b/>
                <w:i/>
                <w:kern w:val="2"/>
              </w:rPr>
            </w:pPr>
            <w:r w:rsidRPr="00F61492">
              <w:rPr>
                <w:b/>
                <w:i/>
                <w:kern w:val="2"/>
              </w:rPr>
              <w:t>Tỉ lệ</w:t>
            </w:r>
          </w:p>
          <w:p w14:paraId="712D7327" w14:textId="77777777" w:rsidR="005152AA" w:rsidRPr="00F61492" w:rsidRDefault="005152AA" w:rsidP="00B401AD">
            <w:pPr>
              <w:widowControl w:val="0"/>
              <w:spacing w:line="320" w:lineRule="exact"/>
              <w:jc w:val="center"/>
              <w:rPr>
                <w:b/>
                <w:i/>
                <w:kern w:val="2"/>
              </w:rPr>
            </w:pPr>
            <w:r w:rsidRPr="00F61492">
              <w:rPr>
                <w:b/>
                <w:i/>
                <w:kern w:val="2"/>
              </w:rPr>
              <w:t>(%)</w:t>
            </w:r>
          </w:p>
        </w:tc>
      </w:tr>
      <w:tr w:rsidR="005152AA" w:rsidRPr="00F61492" w14:paraId="712B653C" w14:textId="77777777" w:rsidTr="00032EDC">
        <w:tc>
          <w:tcPr>
            <w:tcW w:w="2835" w:type="dxa"/>
            <w:vAlign w:val="center"/>
          </w:tcPr>
          <w:p w14:paraId="700AC5C3" w14:textId="77777777" w:rsidR="005152AA" w:rsidRPr="00F61492" w:rsidRDefault="005152AA" w:rsidP="00B401AD">
            <w:pPr>
              <w:widowControl w:val="0"/>
              <w:spacing w:line="320" w:lineRule="exact"/>
              <w:jc w:val="center"/>
              <w:rPr>
                <w:kern w:val="2"/>
              </w:rPr>
            </w:pPr>
            <w:r w:rsidRPr="00F61492">
              <w:rPr>
                <w:kern w:val="2"/>
              </w:rPr>
              <w:t>Cấp quốc gia</w:t>
            </w:r>
          </w:p>
        </w:tc>
        <w:tc>
          <w:tcPr>
            <w:tcW w:w="1319" w:type="dxa"/>
            <w:vAlign w:val="center"/>
          </w:tcPr>
          <w:p w14:paraId="6851C1CC" w14:textId="77777777" w:rsidR="005152AA" w:rsidRPr="00F61492" w:rsidRDefault="005152AA" w:rsidP="00B401AD">
            <w:pPr>
              <w:widowControl w:val="0"/>
              <w:spacing w:line="320" w:lineRule="exact"/>
              <w:jc w:val="center"/>
              <w:rPr>
                <w:kern w:val="2"/>
              </w:rPr>
            </w:pPr>
            <w:r w:rsidRPr="00F61492">
              <w:rPr>
                <w:kern w:val="2"/>
              </w:rPr>
              <w:t>01</w:t>
            </w:r>
          </w:p>
        </w:tc>
        <w:tc>
          <w:tcPr>
            <w:tcW w:w="1137" w:type="dxa"/>
            <w:vAlign w:val="center"/>
          </w:tcPr>
          <w:p w14:paraId="2384A7F9" w14:textId="77777777" w:rsidR="005152AA" w:rsidRPr="00F61492" w:rsidRDefault="005152AA" w:rsidP="00B401AD">
            <w:pPr>
              <w:widowControl w:val="0"/>
              <w:spacing w:line="320" w:lineRule="exact"/>
              <w:jc w:val="center"/>
              <w:rPr>
                <w:kern w:val="2"/>
              </w:rPr>
            </w:pPr>
            <w:r w:rsidRPr="00F61492">
              <w:rPr>
                <w:kern w:val="2"/>
              </w:rPr>
              <w:t>03</w:t>
            </w:r>
          </w:p>
        </w:tc>
        <w:tc>
          <w:tcPr>
            <w:tcW w:w="961" w:type="dxa"/>
            <w:vAlign w:val="center"/>
          </w:tcPr>
          <w:p w14:paraId="332CAE69" w14:textId="77777777" w:rsidR="005152AA" w:rsidRPr="00F61492" w:rsidRDefault="005152AA" w:rsidP="00B401AD">
            <w:pPr>
              <w:widowControl w:val="0"/>
              <w:spacing w:line="320" w:lineRule="exact"/>
              <w:jc w:val="center"/>
              <w:rPr>
                <w:kern w:val="2"/>
              </w:rPr>
            </w:pPr>
            <w:r w:rsidRPr="00F61492">
              <w:rPr>
                <w:kern w:val="2"/>
              </w:rPr>
              <w:t>19</w:t>
            </w:r>
          </w:p>
        </w:tc>
        <w:tc>
          <w:tcPr>
            <w:tcW w:w="964" w:type="dxa"/>
            <w:vAlign w:val="center"/>
          </w:tcPr>
          <w:p w14:paraId="542BB967" w14:textId="77777777" w:rsidR="005152AA" w:rsidRPr="00F61492" w:rsidRDefault="005152AA" w:rsidP="00B401AD">
            <w:pPr>
              <w:widowControl w:val="0"/>
              <w:spacing w:line="320" w:lineRule="exact"/>
              <w:jc w:val="center"/>
              <w:rPr>
                <w:kern w:val="2"/>
              </w:rPr>
            </w:pPr>
            <w:r w:rsidRPr="00F61492">
              <w:rPr>
                <w:kern w:val="2"/>
              </w:rPr>
              <w:t>22</w:t>
            </w:r>
          </w:p>
        </w:tc>
        <w:tc>
          <w:tcPr>
            <w:tcW w:w="1315" w:type="dxa"/>
            <w:vAlign w:val="center"/>
          </w:tcPr>
          <w:p w14:paraId="2C74744B" w14:textId="77777777" w:rsidR="005152AA" w:rsidRPr="00F61492" w:rsidRDefault="005152AA" w:rsidP="00B401AD">
            <w:pPr>
              <w:widowControl w:val="0"/>
              <w:spacing w:line="320" w:lineRule="exact"/>
              <w:jc w:val="center"/>
              <w:rPr>
                <w:kern w:val="2"/>
              </w:rPr>
            </w:pPr>
            <w:r w:rsidRPr="00F61492">
              <w:rPr>
                <w:kern w:val="2"/>
              </w:rPr>
              <w:t>45</w:t>
            </w:r>
          </w:p>
        </w:tc>
        <w:tc>
          <w:tcPr>
            <w:tcW w:w="1108" w:type="dxa"/>
            <w:vAlign w:val="center"/>
          </w:tcPr>
          <w:p w14:paraId="0A9E2CDA" w14:textId="77777777" w:rsidR="005152AA" w:rsidRPr="00F61492" w:rsidRDefault="005152AA" w:rsidP="00B401AD">
            <w:pPr>
              <w:widowControl w:val="0"/>
              <w:spacing w:line="320" w:lineRule="exact"/>
              <w:jc w:val="center"/>
              <w:rPr>
                <w:kern w:val="2"/>
              </w:rPr>
            </w:pPr>
            <w:r w:rsidRPr="00F61492">
              <w:rPr>
                <w:kern w:val="2"/>
              </w:rPr>
              <w:t>66,2</w:t>
            </w:r>
          </w:p>
        </w:tc>
      </w:tr>
      <w:tr w:rsidR="005152AA" w:rsidRPr="00F61492" w14:paraId="7C1CEAFB" w14:textId="77777777" w:rsidTr="00032EDC">
        <w:tc>
          <w:tcPr>
            <w:tcW w:w="2835" w:type="dxa"/>
            <w:vAlign w:val="center"/>
          </w:tcPr>
          <w:p w14:paraId="28D797EC" w14:textId="77777777" w:rsidR="005152AA" w:rsidRPr="00F61492" w:rsidRDefault="005152AA" w:rsidP="00B401AD">
            <w:pPr>
              <w:widowControl w:val="0"/>
              <w:spacing w:line="320" w:lineRule="exact"/>
              <w:jc w:val="center"/>
              <w:rPr>
                <w:kern w:val="2"/>
              </w:rPr>
            </w:pPr>
            <w:r w:rsidRPr="00F61492">
              <w:rPr>
                <w:kern w:val="2"/>
              </w:rPr>
              <w:t>Cấp tỉnh THPT</w:t>
            </w:r>
          </w:p>
        </w:tc>
        <w:tc>
          <w:tcPr>
            <w:tcW w:w="1319" w:type="dxa"/>
            <w:vAlign w:val="center"/>
          </w:tcPr>
          <w:p w14:paraId="71EC0C94" w14:textId="77777777" w:rsidR="005152AA" w:rsidRPr="00F61492" w:rsidRDefault="005152AA" w:rsidP="00B401AD">
            <w:pPr>
              <w:widowControl w:val="0"/>
              <w:spacing w:line="320" w:lineRule="exact"/>
              <w:jc w:val="center"/>
              <w:rPr>
                <w:kern w:val="2"/>
              </w:rPr>
            </w:pPr>
            <w:r w:rsidRPr="00F61492">
              <w:rPr>
                <w:kern w:val="2"/>
              </w:rPr>
              <w:t>9</w:t>
            </w:r>
          </w:p>
        </w:tc>
        <w:tc>
          <w:tcPr>
            <w:tcW w:w="1137" w:type="dxa"/>
            <w:vAlign w:val="center"/>
          </w:tcPr>
          <w:p w14:paraId="07AB6D6D" w14:textId="77777777" w:rsidR="005152AA" w:rsidRPr="00F61492" w:rsidRDefault="005152AA" w:rsidP="00B401AD">
            <w:pPr>
              <w:widowControl w:val="0"/>
              <w:spacing w:line="320" w:lineRule="exact"/>
              <w:jc w:val="center"/>
              <w:rPr>
                <w:kern w:val="2"/>
              </w:rPr>
            </w:pPr>
            <w:r w:rsidRPr="00F61492">
              <w:rPr>
                <w:kern w:val="2"/>
              </w:rPr>
              <w:t>51</w:t>
            </w:r>
          </w:p>
        </w:tc>
        <w:tc>
          <w:tcPr>
            <w:tcW w:w="961" w:type="dxa"/>
            <w:vAlign w:val="center"/>
          </w:tcPr>
          <w:p w14:paraId="56919230" w14:textId="77777777" w:rsidR="005152AA" w:rsidRPr="00F61492" w:rsidRDefault="005152AA" w:rsidP="00B401AD">
            <w:pPr>
              <w:widowControl w:val="0"/>
              <w:spacing w:line="320" w:lineRule="exact"/>
              <w:jc w:val="center"/>
              <w:rPr>
                <w:kern w:val="2"/>
              </w:rPr>
            </w:pPr>
            <w:r w:rsidRPr="00F61492">
              <w:rPr>
                <w:kern w:val="2"/>
              </w:rPr>
              <w:t>70</w:t>
            </w:r>
          </w:p>
        </w:tc>
        <w:tc>
          <w:tcPr>
            <w:tcW w:w="964" w:type="dxa"/>
            <w:vAlign w:val="center"/>
          </w:tcPr>
          <w:p w14:paraId="29A21FFE" w14:textId="77777777" w:rsidR="005152AA" w:rsidRPr="00F61492" w:rsidRDefault="005152AA" w:rsidP="00B401AD">
            <w:pPr>
              <w:widowControl w:val="0"/>
              <w:spacing w:line="320" w:lineRule="exact"/>
              <w:jc w:val="center"/>
              <w:rPr>
                <w:kern w:val="2"/>
              </w:rPr>
            </w:pPr>
            <w:r w:rsidRPr="00F61492">
              <w:rPr>
                <w:kern w:val="2"/>
              </w:rPr>
              <w:t>78</w:t>
            </w:r>
          </w:p>
        </w:tc>
        <w:tc>
          <w:tcPr>
            <w:tcW w:w="1315" w:type="dxa"/>
            <w:vAlign w:val="center"/>
          </w:tcPr>
          <w:p w14:paraId="4BB223F9" w14:textId="77777777" w:rsidR="005152AA" w:rsidRPr="00F61492" w:rsidRDefault="005152AA" w:rsidP="00B401AD">
            <w:pPr>
              <w:widowControl w:val="0"/>
              <w:spacing w:line="320" w:lineRule="exact"/>
              <w:jc w:val="center"/>
              <w:rPr>
                <w:kern w:val="2"/>
              </w:rPr>
            </w:pPr>
            <w:r w:rsidRPr="00F61492">
              <w:rPr>
                <w:kern w:val="2"/>
              </w:rPr>
              <w:t>208</w:t>
            </w:r>
          </w:p>
        </w:tc>
        <w:tc>
          <w:tcPr>
            <w:tcW w:w="1108" w:type="dxa"/>
            <w:vAlign w:val="center"/>
          </w:tcPr>
          <w:p w14:paraId="0C1AD2FD" w14:textId="77777777" w:rsidR="005152AA" w:rsidRPr="00F61492" w:rsidRDefault="005152AA" w:rsidP="00B401AD">
            <w:pPr>
              <w:widowControl w:val="0"/>
              <w:spacing w:line="320" w:lineRule="exact"/>
              <w:jc w:val="center"/>
              <w:rPr>
                <w:kern w:val="2"/>
              </w:rPr>
            </w:pPr>
            <w:r w:rsidRPr="00F61492">
              <w:rPr>
                <w:kern w:val="2"/>
              </w:rPr>
              <w:t>70</w:t>
            </w:r>
          </w:p>
        </w:tc>
      </w:tr>
      <w:tr w:rsidR="005152AA" w:rsidRPr="00F61492" w14:paraId="1DD9AB33" w14:textId="77777777" w:rsidTr="00032EDC">
        <w:tc>
          <w:tcPr>
            <w:tcW w:w="2835" w:type="dxa"/>
            <w:vAlign w:val="center"/>
          </w:tcPr>
          <w:p w14:paraId="7C6F8C6D" w14:textId="77777777" w:rsidR="005152AA" w:rsidRPr="00F61492" w:rsidRDefault="005152AA" w:rsidP="00B401AD">
            <w:pPr>
              <w:widowControl w:val="0"/>
              <w:spacing w:line="320" w:lineRule="exact"/>
              <w:jc w:val="center"/>
              <w:rPr>
                <w:kern w:val="2"/>
              </w:rPr>
            </w:pPr>
            <w:r w:rsidRPr="00F61492">
              <w:rPr>
                <w:kern w:val="2"/>
              </w:rPr>
              <w:t>Cấp tỉnh HSG lớp 12</w:t>
            </w:r>
          </w:p>
        </w:tc>
        <w:tc>
          <w:tcPr>
            <w:tcW w:w="1319" w:type="dxa"/>
            <w:vAlign w:val="center"/>
          </w:tcPr>
          <w:p w14:paraId="5E6B2B81" w14:textId="77777777" w:rsidR="005152AA" w:rsidRPr="00F61492" w:rsidRDefault="005152AA" w:rsidP="00B401AD">
            <w:pPr>
              <w:widowControl w:val="0"/>
              <w:spacing w:line="320" w:lineRule="exact"/>
              <w:jc w:val="center"/>
              <w:rPr>
                <w:kern w:val="2"/>
              </w:rPr>
            </w:pPr>
            <w:r w:rsidRPr="00F61492">
              <w:rPr>
                <w:kern w:val="2"/>
              </w:rPr>
              <w:t>02</w:t>
            </w:r>
          </w:p>
        </w:tc>
        <w:tc>
          <w:tcPr>
            <w:tcW w:w="1137" w:type="dxa"/>
            <w:vAlign w:val="center"/>
          </w:tcPr>
          <w:p w14:paraId="5070E215" w14:textId="77777777" w:rsidR="005152AA" w:rsidRPr="00F61492" w:rsidRDefault="005152AA" w:rsidP="00B401AD">
            <w:pPr>
              <w:widowControl w:val="0"/>
              <w:spacing w:line="320" w:lineRule="exact"/>
              <w:jc w:val="center"/>
              <w:rPr>
                <w:kern w:val="2"/>
              </w:rPr>
            </w:pPr>
            <w:r w:rsidRPr="00F61492">
              <w:rPr>
                <w:kern w:val="2"/>
              </w:rPr>
              <w:t>21</w:t>
            </w:r>
          </w:p>
        </w:tc>
        <w:tc>
          <w:tcPr>
            <w:tcW w:w="961" w:type="dxa"/>
            <w:vAlign w:val="center"/>
          </w:tcPr>
          <w:p w14:paraId="159E20E4" w14:textId="77777777" w:rsidR="005152AA" w:rsidRPr="00F61492" w:rsidRDefault="005152AA" w:rsidP="00B401AD">
            <w:pPr>
              <w:widowControl w:val="0"/>
              <w:spacing w:line="320" w:lineRule="exact"/>
              <w:jc w:val="center"/>
              <w:rPr>
                <w:kern w:val="2"/>
              </w:rPr>
            </w:pPr>
            <w:r w:rsidRPr="00F61492">
              <w:rPr>
                <w:kern w:val="2"/>
              </w:rPr>
              <w:t>74</w:t>
            </w:r>
          </w:p>
        </w:tc>
        <w:tc>
          <w:tcPr>
            <w:tcW w:w="964" w:type="dxa"/>
            <w:vAlign w:val="center"/>
          </w:tcPr>
          <w:p w14:paraId="6E607576" w14:textId="77777777" w:rsidR="005152AA" w:rsidRPr="00F61492" w:rsidRDefault="005152AA" w:rsidP="00B401AD">
            <w:pPr>
              <w:widowControl w:val="0"/>
              <w:spacing w:line="320" w:lineRule="exact"/>
              <w:jc w:val="center"/>
              <w:rPr>
                <w:kern w:val="2"/>
              </w:rPr>
            </w:pPr>
            <w:r w:rsidRPr="00F61492">
              <w:rPr>
                <w:kern w:val="2"/>
              </w:rPr>
              <w:t>70</w:t>
            </w:r>
          </w:p>
        </w:tc>
        <w:tc>
          <w:tcPr>
            <w:tcW w:w="1315" w:type="dxa"/>
            <w:vAlign w:val="center"/>
          </w:tcPr>
          <w:p w14:paraId="05871746" w14:textId="77777777" w:rsidR="005152AA" w:rsidRPr="00F61492" w:rsidRDefault="005152AA" w:rsidP="00B401AD">
            <w:pPr>
              <w:widowControl w:val="0"/>
              <w:spacing w:line="320" w:lineRule="exact"/>
              <w:jc w:val="center"/>
              <w:rPr>
                <w:kern w:val="2"/>
              </w:rPr>
            </w:pPr>
            <w:r w:rsidRPr="00F61492">
              <w:rPr>
                <w:kern w:val="2"/>
              </w:rPr>
              <w:t>167</w:t>
            </w:r>
          </w:p>
        </w:tc>
        <w:tc>
          <w:tcPr>
            <w:tcW w:w="1108" w:type="dxa"/>
            <w:vAlign w:val="center"/>
          </w:tcPr>
          <w:p w14:paraId="2A947F05" w14:textId="77777777" w:rsidR="005152AA" w:rsidRPr="00F61492" w:rsidRDefault="005152AA" w:rsidP="00B401AD">
            <w:pPr>
              <w:widowControl w:val="0"/>
              <w:spacing w:line="320" w:lineRule="exact"/>
              <w:jc w:val="center"/>
              <w:rPr>
                <w:kern w:val="2"/>
              </w:rPr>
            </w:pPr>
            <w:r w:rsidRPr="00F61492">
              <w:rPr>
                <w:kern w:val="2"/>
              </w:rPr>
              <w:t>45,6</w:t>
            </w:r>
          </w:p>
        </w:tc>
      </w:tr>
      <w:tr w:rsidR="005152AA" w:rsidRPr="00F61492" w14:paraId="2D030330" w14:textId="77777777" w:rsidTr="00032EDC">
        <w:tc>
          <w:tcPr>
            <w:tcW w:w="2835" w:type="dxa"/>
            <w:vAlign w:val="center"/>
          </w:tcPr>
          <w:p w14:paraId="428988D6" w14:textId="77777777" w:rsidR="005152AA" w:rsidRPr="00F61492" w:rsidRDefault="005152AA" w:rsidP="00B401AD">
            <w:pPr>
              <w:widowControl w:val="0"/>
              <w:spacing w:line="320" w:lineRule="exact"/>
              <w:jc w:val="center"/>
              <w:rPr>
                <w:kern w:val="2"/>
              </w:rPr>
            </w:pPr>
            <w:r w:rsidRPr="00F61492">
              <w:rPr>
                <w:kern w:val="2"/>
              </w:rPr>
              <w:t xml:space="preserve">Cấp tỉnh theo tổ hợp </w:t>
            </w:r>
          </w:p>
        </w:tc>
        <w:tc>
          <w:tcPr>
            <w:tcW w:w="1319" w:type="dxa"/>
            <w:vAlign w:val="center"/>
          </w:tcPr>
          <w:p w14:paraId="31535442" w14:textId="77777777" w:rsidR="005152AA" w:rsidRPr="00F61492" w:rsidRDefault="005152AA" w:rsidP="00B401AD">
            <w:pPr>
              <w:widowControl w:val="0"/>
              <w:spacing w:line="320" w:lineRule="exact"/>
              <w:jc w:val="center"/>
              <w:rPr>
                <w:kern w:val="2"/>
              </w:rPr>
            </w:pPr>
            <w:r w:rsidRPr="00F61492">
              <w:rPr>
                <w:kern w:val="2"/>
              </w:rPr>
              <w:t>0</w:t>
            </w:r>
          </w:p>
        </w:tc>
        <w:tc>
          <w:tcPr>
            <w:tcW w:w="1137" w:type="dxa"/>
            <w:vAlign w:val="center"/>
          </w:tcPr>
          <w:p w14:paraId="64D42BA3" w14:textId="77777777" w:rsidR="005152AA" w:rsidRPr="00F61492" w:rsidRDefault="005152AA" w:rsidP="00B401AD">
            <w:pPr>
              <w:widowControl w:val="0"/>
              <w:spacing w:line="320" w:lineRule="exact"/>
              <w:jc w:val="center"/>
              <w:rPr>
                <w:kern w:val="2"/>
              </w:rPr>
            </w:pPr>
            <w:r w:rsidRPr="00F61492">
              <w:rPr>
                <w:kern w:val="2"/>
              </w:rPr>
              <w:t>19</w:t>
            </w:r>
          </w:p>
        </w:tc>
        <w:tc>
          <w:tcPr>
            <w:tcW w:w="961" w:type="dxa"/>
            <w:vAlign w:val="center"/>
          </w:tcPr>
          <w:p w14:paraId="3A9AE6E1" w14:textId="77777777" w:rsidR="005152AA" w:rsidRPr="00F61492" w:rsidRDefault="005152AA" w:rsidP="00B401AD">
            <w:pPr>
              <w:widowControl w:val="0"/>
              <w:spacing w:line="320" w:lineRule="exact"/>
              <w:jc w:val="center"/>
              <w:rPr>
                <w:kern w:val="2"/>
              </w:rPr>
            </w:pPr>
            <w:r w:rsidRPr="00F61492">
              <w:rPr>
                <w:kern w:val="2"/>
              </w:rPr>
              <w:t>22</w:t>
            </w:r>
          </w:p>
        </w:tc>
        <w:tc>
          <w:tcPr>
            <w:tcW w:w="964" w:type="dxa"/>
            <w:vAlign w:val="center"/>
          </w:tcPr>
          <w:p w14:paraId="63981755" w14:textId="77777777" w:rsidR="005152AA" w:rsidRPr="00F61492" w:rsidRDefault="005152AA" w:rsidP="00B401AD">
            <w:pPr>
              <w:widowControl w:val="0"/>
              <w:spacing w:line="320" w:lineRule="exact"/>
              <w:jc w:val="center"/>
              <w:rPr>
                <w:kern w:val="2"/>
              </w:rPr>
            </w:pPr>
            <w:r w:rsidRPr="00F61492">
              <w:rPr>
                <w:kern w:val="2"/>
              </w:rPr>
              <w:t>11</w:t>
            </w:r>
          </w:p>
        </w:tc>
        <w:tc>
          <w:tcPr>
            <w:tcW w:w="1315" w:type="dxa"/>
            <w:vAlign w:val="center"/>
          </w:tcPr>
          <w:p w14:paraId="5CC410A9" w14:textId="77777777" w:rsidR="005152AA" w:rsidRPr="00F61492" w:rsidRDefault="005152AA" w:rsidP="00B401AD">
            <w:pPr>
              <w:widowControl w:val="0"/>
              <w:spacing w:line="320" w:lineRule="exact"/>
              <w:jc w:val="center"/>
              <w:rPr>
                <w:kern w:val="2"/>
              </w:rPr>
            </w:pPr>
            <w:r w:rsidRPr="00F61492">
              <w:rPr>
                <w:kern w:val="2"/>
              </w:rPr>
              <w:t>75</w:t>
            </w:r>
          </w:p>
        </w:tc>
        <w:tc>
          <w:tcPr>
            <w:tcW w:w="1108" w:type="dxa"/>
            <w:vAlign w:val="center"/>
          </w:tcPr>
          <w:p w14:paraId="68C01C1A" w14:textId="77777777" w:rsidR="005152AA" w:rsidRPr="00F61492" w:rsidRDefault="005152AA" w:rsidP="00B401AD">
            <w:pPr>
              <w:widowControl w:val="0"/>
              <w:spacing w:line="320" w:lineRule="exact"/>
              <w:jc w:val="center"/>
              <w:rPr>
                <w:kern w:val="2"/>
              </w:rPr>
            </w:pPr>
            <w:r w:rsidRPr="00F61492">
              <w:rPr>
                <w:kern w:val="2"/>
              </w:rPr>
              <w:t>69,3</w:t>
            </w:r>
          </w:p>
        </w:tc>
      </w:tr>
      <w:tr w:rsidR="005152AA" w:rsidRPr="00F61492" w14:paraId="39224F40" w14:textId="77777777" w:rsidTr="00032EDC">
        <w:tc>
          <w:tcPr>
            <w:tcW w:w="2835" w:type="dxa"/>
            <w:vAlign w:val="center"/>
          </w:tcPr>
          <w:p w14:paraId="0CAE69BB" w14:textId="77777777" w:rsidR="00124614" w:rsidRDefault="005152AA" w:rsidP="00B401AD">
            <w:pPr>
              <w:widowControl w:val="0"/>
              <w:spacing w:line="320" w:lineRule="exact"/>
              <w:jc w:val="center"/>
              <w:rPr>
                <w:kern w:val="2"/>
              </w:rPr>
            </w:pPr>
            <w:r w:rsidRPr="00F61492">
              <w:rPr>
                <w:kern w:val="2"/>
              </w:rPr>
              <w:t>Olimpic Toán học</w:t>
            </w:r>
          </w:p>
          <w:p w14:paraId="679E17EF" w14:textId="0A4F1258" w:rsidR="005152AA" w:rsidRPr="00F61492" w:rsidRDefault="005152AA" w:rsidP="00B401AD">
            <w:pPr>
              <w:widowControl w:val="0"/>
              <w:spacing w:line="320" w:lineRule="exact"/>
              <w:jc w:val="center"/>
              <w:rPr>
                <w:kern w:val="2"/>
              </w:rPr>
            </w:pPr>
            <w:r w:rsidRPr="00F61492">
              <w:rPr>
                <w:kern w:val="2"/>
              </w:rPr>
              <w:t xml:space="preserve"> HS-SV</w:t>
            </w:r>
            <w:r w:rsidR="00124614">
              <w:rPr>
                <w:kern w:val="2"/>
              </w:rPr>
              <w:t xml:space="preserve"> toàn quốc</w:t>
            </w:r>
          </w:p>
        </w:tc>
        <w:tc>
          <w:tcPr>
            <w:tcW w:w="1319" w:type="dxa"/>
            <w:vAlign w:val="center"/>
          </w:tcPr>
          <w:p w14:paraId="37092150" w14:textId="77777777" w:rsidR="005152AA" w:rsidRPr="00F61492" w:rsidRDefault="005152AA" w:rsidP="00B401AD">
            <w:pPr>
              <w:widowControl w:val="0"/>
              <w:spacing w:line="320" w:lineRule="exact"/>
              <w:jc w:val="center"/>
              <w:rPr>
                <w:kern w:val="2"/>
              </w:rPr>
            </w:pPr>
            <w:r w:rsidRPr="00F61492">
              <w:rPr>
                <w:kern w:val="2"/>
              </w:rPr>
              <w:t>0</w:t>
            </w:r>
          </w:p>
        </w:tc>
        <w:tc>
          <w:tcPr>
            <w:tcW w:w="1137" w:type="dxa"/>
            <w:vAlign w:val="center"/>
          </w:tcPr>
          <w:p w14:paraId="744FCCB5" w14:textId="77777777" w:rsidR="005152AA" w:rsidRPr="00F61492" w:rsidRDefault="005152AA" w:rsidP="00B401AD">
            <w:pPr>
              <w:widowControl w:val="0"/>
              <w:spacing w:line="320" w:lineRule="exact"/>
              <w:jc w:val="center"/>
              <w:rPr>
                <w:kern w:val="2"/>
              </w:rPr>
            </w:pPr>
            <w:r w:rsidRPr="00F61492">
              <w:rPr>
                <w:kern w:val="2"/>
              </w:rPr>
              <w:t>01</w:t>
            </w:r>
          </w:p>
        </w:tc>
        <w:tc>
          <w:tcPr>
            <w:tcW w:w="961" w:type="dxa"/>
            <w:vAlign w:val="center"/>
          </w:tcPr>
          <w:p w14:paraId="346D2302" w14:textId="77777777" w:rsidR="005152AA" w:rsidRPr="00F61492" w:rsidRDefault="005152AA" w:rsidP="00B401AD">
            <w:pPr>
              <w:widowControl w:val="0"/>
              <w:spacing w:line="320" w:lineRule="exact"/>
              <w:jc w:val="center"/>
              <w:rPr>
                <w:kern w:val="2"/>
              </w:rPr>
            </w:pPr>
            <w:r w:rsidRPr="00F61492">
              <w:rPr>
                <w:kern w:val="2"/>
              </w:rPr>
              <w:t>07</w:t>
            </w:r>
          </w:p>
        </w:tc>
        <w:tc>
          <w:tcPr>
            <w:tcW w:w="964" w:type="dxa"/>
            <w:vAlign w:val="center"/>
          </w:tcPr>
          <w:p w14:paraId="59E4C2E4" w14:textId="77777777" w:rsidR="005152AA" w:rsidRPr="00F61492" w:rsidRDefault="005152AA" w:rsidP="00B401AD">
            <w:pPr>
              <w:widowControl w:val="0"/>
              <w:spacing w:line="320" w:lineRule="exact"/>
              <w:jc w:val="center"/>
              <w:rPr>
                <w:kern w:val="2"/>
              </w:rPr>
            </w:pPr>
            <w:r w:rsidRPr="00F61492">
              <w:rPr>
                <w:kern w:val="2"/>
              </w:rPr>
              <w:t>0</w:t>
            </w:r>
          </w:p>
        </w:tc>
        <w:tc>
          <w:tcPr>
            <w:tcW w:w="1315" w:type="dxa"/>
            <w:vAlign w:val="center"/>
          </w:tcPr>
          <w:p w14:paraId="38158363" w14:textId="77777777" w:rsidR="005152AA" w:rsidRPr="00F61492" w:rsidRDefault="005152AA" w:rsidP="00B401AD">
            <w:pPr>
              <w:widowControl w:val="0"/>
              <w:spacing w:line="320" w:lineRule="exact"/>
              <w:jc w:val="center"/>
              <w:rPr>
                <w:kern w:val="2"/>
              </w:rPr>
            </w:pPr>
            <w:r w:rsidRPr="00F61492">
              <w:rPr>
                <w:kern w:val="2"/>
              </w:rPr>
              <w:t>8</w:t>
            </w:r>
          </w:p>
        </w:tc>
        <w:tc>
          <w:tcPr>
            <w:tcW w:w="1108" w:type="dxa"/>
            <w:vAlign w:val="center"/>
          </w:tcPr>
          <w:p w14:paraId="2C5E4FA6" w14:textId="77777777" w:rsidR="005152AA" w:rsidRPr="00F61492" w:rsidRDefault="005152AA" w:rsidP="00B401AD">
            <w:pPr>
              <w:widowControl w:val="0"/>
              <w:spacing w:line="320" w:lineRule="exact"/>
              <w:jc w:val="center"/>
              <w:rPr>
                <w:kern w:val="2"/>
              </w:rPr>
            </w:pPr>
            <w:r w:rsidRPr="00F61492">
              <w:rPr>
                <w:kern w:val="2"/>
              </w:rPr>
              <w:t>80,0</w:t>
            </w:r>
          </w:p>
        </w:tc>
      </w:tr>
      <w:tr w:rsidR="005152AA" w:rsidRPr="00F61492" w14:paraId="5BEE6710" w14:textId="77777777" w:rsidTr="00032EDC">
        <w:tc>
          <w:tcPr>
            <w:tcW w:w="2835" w:type="dxa"/>
            <w:vAlign w:val="center"/>
          </w:tcPr>
          <w:p w14:paraId="31DB7CFC" w14:textId="77777777" w:rsidR="00124614" w:rsidRDefault="005152AA" w:rsidP="00B401AD">
            <w:pPr>
              <w:widowControl w:val="0"/>
              <w:spacing w:line="320" w:lineRule="exact"/>
              <w:jc w:val="center"/>
              <w:rPr>
                <w:kern w:val="2"/>
              </w:rPr>
            </w:pPr>
            <w:r w:rsidRPr="00F61492">
              <w:rPr>
                <w:kern w:val="2"/>
              </w:rPr>
              <w:t>Khoa học kỹ thuật</w:t>
            </w:r>
            <w:r w:rsidR="00032EDC" w:rsidRPr="00F61492">
              <w:rPr>
                <w:kern w:val="2"/>
              </w:rPr>
              <w:t xml:space="preserve"> </w:t>
            </w:r>
          </w:p>
          <w:p w14:paraId="744709B6" w14:textId="167F6F3F" w:rsidR="005152AA" w:rsidRPr="00F61492" w:rsidRDefault="00032EDC" w:rsidP="00B401AD">
            <w:pPr>
              <w:widowControl w:val="0"/>
              <w:spacing w:line="320" w:lineRule="exact"/>
              <w:jc w:val="center"/>
              <w:rPr>
                <w:kern w:val="2"/>
              </w:rPr>
            </w:pPr>
            <w:r w:rsidRPr="00F61492">
              <w:rPr>
                <w:kern w:val="2"/>
              </w:rPr>
              <w:t>cấp tỉnh</w:t>
            </w:r>
          </w:p>
        </w:tc>
        <w:tc>
          <w:tcPr>
            <w:tcW w:w="1319" w:type="dxa"/>
            <w:vAlign w:val="center"/>
          </w:tcPr>
          <w:p w14:paraId="644C858C" w14:textId="77777777" w:rsidR="005152AA" w:rsidRPr="00F61492" w:rsidRDefault="005152AA" w:rsidP="00B401AD">
            <w:pPr>
              <w:widowControl w:val="0"/>
              <w:spacing w:line="320" w:lineRule="exact"/>
              <w:jc w:val="center"/>
              <w:rPr>
                <w:kern w:val="2"/>
              </w:rPr>
            </w:pPr>
            <w:r w:rsidRPr="00F61492">
              <w:rPr>
                <w:kern w:val="2"/>
              </w:rPr>
              <w:t>2</w:t>
            </w:r>
          </w:p>
        </w:tc>
        <w:tc>
          <w:tcPr>
            <w:tcW w:w="1137" w:type="dxa"/>
            <w:vAlign w:val="center"/>
          </w:tcPr>
          <w:p w14:paraId="66AC4491" w14:textId="77777777" w:rsidR="005152AA" w:rsidRPr="00F61492" w:rsidRDefault="005152AA" w:rsidP="00B401AD">
            <w:pPr>
              <w:widowControl w:val="0"/>
              <w:spacing w:line="320" w:lineRule="exact"/>
              <w:jc w:val="center"/>
              <w:rPr>
                <w:kern w:val="2"/>
              </w:rPr>
            </w:pPr>
          </w:p>
        </w:tc>
        <w:tc>
          <w:tcPr>
            <w:tcW w:w="961" w:type="dxa"/>
            <w:vAlign w:val="center"/>
          </w:tcPr>
          <w:p w14:paraId="79CF606A" w14:textId="77777777" w:rsidR="005152AA" w:rsidRPr="00F61492" w:rsidRDefault="005152AA" w:rsidP="00B401AD">
            <w:pPr>
              <w:widowControl w:val="0"/>
              <w:spacing w:line="320" w:lineRule="exact"/>
              <w:jc w:val="center"/>
              <w:rPr>
                <w:kern w:val="2"/>
              </w:rPr>
            </w:pPr>
            <w:r w:rsidRPr="00F61492">
              <w:rPr>
                <w:kern w:val="2"/>
              </w:rPr>
              <w:t>01</w:t>
            </w:r>
          </w:p>
        </w:tc>
        <w:tc>
          <w:tcPr>
            <w:tcW w:w="964" w:type="dxa"/>
            <w:vAlign w:val="center"/>
          </w:tcPr>
          <w:p w14:paraId="23B2B85F" w14:textId="77777777" w:rsidR="005152AA" w:rsidRPr="00F61492" w:rsidRDefault="005152AA" w:rsidP="00B401AD">
            <w:pPr>
              <w:widowControl w:val="0"/>
              <w:spacing w:line="320" w:lineRule="exact"/>
              <w:jc w:val="center"/>
              <w:rPr>
                <w:kern w:val="2"/>
              </w:rPr>
            </w:pPr>
          </w:p>
        </w:tc>
        <w:tc>
          <w:tcPr>
            <w:tcW w:w="1315" w:type="dxa"/>
            <w:vAlign w:val="center"/>
          </w:tcPr>
          <w:p w14:paraId="1A57E3B7" w14:textId="77777777" w:rsidR="005152AA" w:rsidRPr="00F61492" w:rsidRDefault="005152AA" w:rsidP="00B401AD">
            <w:pPr>
              <w:widowControl w:val="0"/>
              <w:spacing w:line="320" w:lineRule="exact"/>
              <w:jc w:val="center"/>
              <w:rPr>
                <w:kern w:val="2"/>
              </w:rPr>
            </w:pPr>
            <w:r w:rsidRPr="00F61492">
              <w:rPr>
                <w:kern w:val="2"/>
              </w:rPr>
              <w:t>3</w:t>
            </w:r>
          </w:p>
        </w:tc>
        <w:tc>
          <w:tcPr>
            <w:tcW w:w="1108" w:type="dxa"/>
            <w:vAlign w:val="center"/>
          </w:tcPr>
          <w:p w14:paraId="38C796BB" w14:textId="77777777" w:rsidR="005152AA" w:rsidRPr="00F61492" w:rsidRDefault="005152AA" w:rsidP="00B401AD">
            <w:pPr>
              <w:widowControl w:val="0"/>
              <w:spacing w:line="320" w:lineRule="exact"/>
              <w:jc w:val="center"/>
              <w:rPr>
                <w:kern w:val="2"/>
              </w:rPr>
            </w:pPr>
            <w:r w:rsidRPr="00F61492">
              <w:rPr>
                <w:kern w:val="2"/>
              </w:rPr>
              <w:t>100</w:t>
            </w:r>
          </w:p>
        </w:tc>
      </w:tr>
      <w:tr w:rsidR="00032EDC" w:rsidRPr="00F61492" w14:paraId="66EB68C9" w14:textId="77777777" w:rsidTr="00032EDC">
        <w:tc>
          <w:tcPr>
            <w:tcW w:w="2835" w:type="dxa"/>
            <w:vAlign w:val="center"/>
          </w:tcPr>
          <w:p w14:paraId="75C9A02C" w14:textId="77777777" w:rsidR="00032EDC" w:rsidRPr="00124614" w:rsidRDefault="00032EDC" w:rsidP="00B401AD">
            <w:pPr>
              <w:shd w:val="clear" w:color="auto" w:fill="FFFFFF"/>
              <w:spacing w:line="320" w:lineRule="exact"/>
              <w:jc w:val="center"/>
            </w:pPr>
            <w:r w:rsidRPr="00124614">
              <w:t>CUỘC THI SÁNG TẠO KHOA HỌC</w:t>
            </w:r>
          </w:p>
          <w:p w14:paraId="5E11A233" w14:textId="77777777" w:rsidR="007E6EFE" w:rsidRDefault="00032EDC" w:rsidP="00B401AD">
            <w:pPr>
              <w:shd w:val="clear" w:color="auto" w:fill="FFFFFF"/>
              <w:spacing w:line="320" w:lineRule="exact"/>
              <w:jc w:val="center"/>
            </w:pPr>
            <w:r w:rsidRPr="00124614">
              <w:t xml:space="preserve">QUỐC TẾ TẠI </w:t>
            </w:r>
          </w:p>
          <w:p w14:paraId="5312BCAE" w14:textId="2306FC81" w:rsidR="00032EDC" w:rsidRPr="00124614" w:rsidRDefault="00032EDC" w:rsidP="00B401AD">
            <w:pPr>
              <w:shd w:val="clear" w:color="auto" w:fill="FFFFFF"/>
              <w:spacing w:line="320" w:lineRule="exact"/>
              <w:jc w:val="center"/>
            </w:pPr>
            <w:r w:rsidRPr="00124614">
              <w:t>HÀN QUỐC</w:t>
            </w:r>
          </w:p>
          <w:p w14:paraId="08F4826B" w14:textId="77777777" w:rsidR="00032EDC" w:rsidRPr="00F61492" w:rsidRDefault="00032EDC" w:rsidP="00B401AD">
            <w:pPr>
              <w:widowControl w:val="0"/>
              <w:spacing w:line="320" w:lineRule="exact"/>
              <w:jc w:val="center"/>
              <w:rPr>
                <w:kern w:val="2"/>
              </w:rPr>
            </w:pPr>
          </w:p>
        </w:tc>
        <w:tc>
          <w:tcPr>
            <w:tcW w:w="6804" w:type="dxa"/>
            <w:gridSpan w:val="6"/>
            <w:vAlign w:val="center"/>
          </w:tcPr>
          <w:p w14:paraId="19A4E5B7" w14:textId="77777777" w:rsidR="00032EDC" w:rsidRPr="00F61492" w:rsidRDefault="00032EDC" w:rsidP="00B401AD">
            <w:pPr>
              <w:shd w:val="clear" w:color="auto" w:fill="FFFFFF"/>
              <w:spacing w:line="320" w:lineRule="exact"/>
              <w:jc w:val="both"/>
            </w:pPr>
            <w:r w:rsidRPr="00F61492">
              <w:t>HUY CHƯƠNG VÀNG, sản phẩm Gương lồi thông minh</w:t>
            </w:r>
          </w:p>
          <w:p w14:paraId="7A27E0E3" w14:textId="68233D6F" w:rsidR="00032EDC" w:rsidRPr="00F61492" w:rsidRDefault="00032EDC" w:rsidP="00B401AD">
            <w:pPr>
              <w:widowControl w:val="0"/>
              <w:spacing w:line="320" w:lineRule="exact"/>
              <w:jc w:val="both"/>
              <w:rPr>
                <w:kern w:val="2"/>
              </w:rPr>
            </w:pPr>
            <w:r w:rsidRPr="00F61492">
              <w:t xml:space="preserve">ICPC là một cuộc thi nghiên cứu sáng tạo quốc tế; là kì thi thường niên về khoa học và là nơi để các em học sinh thể hiện sự hiểu biết, chia sẻ ý tưởng và sở hữu trí tuệ. </w:t>
            </w:r>
          </w:p>
        </w:tc>
      </w:tr>
    </w:tbl>
    <w:p w14:paraId="1898E3A1" w14:textId="77777777" w:rsidR="00C00778" w:rsidRPr="00F61492" w:rsidRDefault="00C00778" w:rsidP="00B401AD">
      <w:pPr>
        <w:keepLines/>
        <w:suppressLineNumbers/>
        <w:spacing w:line="320" w:lineRule="exact"/>
        <w:ind w:firstLine="720"/>
        <w:jc w:val="both"/>
        <w:rPr>
          <w:kern w:val="2"/>
        </w:rPr>
      </w:pPr>
      <w:r w:rsidRPr="00F61492">
        <w:rPr>
          <w:kern w:val="2"/>
        </w:rPr>
        <w:lastRenderedPageBreak/>
        <w:t xml:space="preserve">- Kết thi học sinh giỏi: </w:t>
      </w:r>
    </w:p>
    <w:p w14:paraId="3C6144D2" w14:textId="77777777" w:rsidR="00C00778" w:rsidRPr="00F61492" w:rsidRDefault="00C00778" w:rsidP="00B401AD">
      <w:pPr>
        <w:keepLines/>
        <w:suppressLineNumbers/>
        <w:spacing w:line="320" w:lineRule="exact"/>
        <w:ind w:firstLine="720"/>
        <w:jc w:val="both"/>
        <w:rPr>
          <w:kern w:val="2"/>
        </w:rPr>
      </w:pPr>
      <w:r w:rsidRPr="00F61492">
        <w:rPr>
          <w:kern w:val="2"/>
        </w:rPr>
        <w:t>+ Trong kỳ thi HSG-HVG lớp 12 cấp tỉnh: tổng số giải, chất lượng giải đều tăng cao hơn so với năm học 2020-2021. Cụ thể: giải nhất tăng 1, giải nhì tăng 3, giải ba tăng 20, giải khuyến khích tăng 67.</w:t>
      </w:r>
    </w:p>
    <w:p w14:paraId="7A9A0201" w14:textId="77777777" w:rsidR="00C00778" w:rsidRPr="00F61492" w:rsidRDefault="00C00778" w:rsidP="00B401AD">
      <w:pPr>
        <w:keepLines/>
        <w:suppressLineNumbers/>
        <w:spacing w:line="320" w:lineRule="exact"/>
        <w:ind w:firstLine="720"/>
        <w:jc w:val="both"/>
        <w:rPr>
          <w:kern w:val="2"/>
        </w:rPr>
      </w:pPr>
      <w:r w:rsidRPr="00F61492">
        <w:rPr>
          <w:kern w:val="2"/>
        </w:rPr>
        <w:t xml:space="preserve">+ Thi chọn đội tuyển dự thi HSGQG: Số lượng thí sinh trong đội tuyển là HS trường THPT Chuyên Lương Văn Tụy nhiều hơn năm 2020-2021. </w:t>
      </w:r>
    </w:p>
    <w:p w14:paraId="014BD8C7" w14:textId="6588675A" w:rsidR="00C00778" w:rsidRPr="00F61492" w:rsidRDefault="00C00778" w:rsidP="00B401AD">
      <w:pPr>
        <w:keepLines/>
        <w:suppressLineNumbers/>
        <w:spacing w:line="320" w:lineRule="exact"/>
        <w:ind w:firstLine="720"/>
        <w:jc w:val="both"/>
        <w:rPr>
          <w:kern w:val="2"/>
        </w:rPr>
      </w:pPr>
      <w:r w:rsidRPr="00F61492">
        <w:rPr>
          <w:kern w:val="2"/>
        </w:rPr>
        <w:t xml:space="preserve">- Kết quả thi Nghiên cứu khoa học cấp tỉnh: Nhà trường vẫn đảm bảo tỷ lệ 100% dự án tham dự đạt giải, tuy nhiên, năm 2021-2022 chất lượng giải đã được nâng cao: từ 1 giải nhất tăng lên 2 giải nhất. </w:t>
      </w:r>
    </w:p>
    <w:p w14:paraId="55C7F9DF" w14:textId="77777777" w:rsidR="00C00778" w:rsidRPr="00F61492" w:rsidRDefault="00C00778" w:rsidP="00B401AD">
      <w:pPr>
        <w:keepLines/>
        <w:suppressLineNumbers/>
        <w:spacing w:line="320" w:lineRule="exact"/>
        <w:ind w:firstLine="720"/>
        <w:jc w:val="both"/>
        <w:rPr>
          <w:kern w:val="2"/>
        </w:rPr>
      </w:pPr>
      <w:r w:rsidRPr="00F61492">
        <w:rPr>
          <w:kern w:val="2"/>
        </w:rPr>
        <w:t>- Kết quả tham gia thi đấu TDTT năm học 2021-2022 của CB, GV, HS đều có sự khởi sắc: giành giải nhất toàn đoàn và giải nhất ở nhiều bộ môn.</w:t>
      </w:r>
    </w:p>
    <w:p w14:paraId="7CED9A43" w14:textId="77777777" w:rsidR="00C00778" w:rsidRPr="00F61492" w:rsidRDefault="00C00778" w:rsidP="00B401AD">
      <w:pPr>
        <w:keepLines/>
        <w:spacing w:line="320" w:lineRule="exact"/>
        <w:ind w:firstLine="720"/>
        <w:jc w:val="both"/>
        <w:rPr>
          <w:kern w:val="2"/>
        </w:rPr>
      </w:pPr>
      <w:r w:rsidRPr="00F61492">
        <w:rPr>
          <w:kern w:val="2"/>
        </w:rPr>
        <w:t>- Kết quả thi học sinh giỏi quốc gia năm học 2021-2022:</w:t>
      </w:r>
    </w:p>
    <w:p w14:paraId="4244095B" w14:textId="77777777" w:rsidR="00C00778" w:rsidRPr="00F61492" w:rsidRDefault="00C00778" w:rsidP="00B401AD">
      <w:pPr>
        <w:keepLines/>
        <w:spacing w:line="320" w:lineRule="exact"/>
        <w:ind w:firstLine="720"/>
        <w:jc w:val="both"/>
        <w:rPr>
          <w:kern w:val="2"/>
        </w:rPr>
      </w:pPr>
      <w:r w:rsidRPr="00F61492">
        <w:rPr>
          <w:kern w:val="2"/>
        </w:rPr>
        <w:t xml:space="preserve">+ Tham dự kỳ thi có </w:t>
      </w:r>
      <w:r w:rsidRPr="00F61492">
        <w:rPr>
          <w:b/>
          <w:bCs/>
          <w:kern w:val="2"/>
        </w:rPr>
        <w:t xml:space="preserve">68 </w:t>
      </w:r>
      <w:r w:rsidRPr="00F61492">
        <w:rPr>
          <w:kern w:val="2"/>
        </w:rPr>
        <w:t>thí sinh ở 10 môn thi (Toán, Lý, Hóa, Sinh, Tin, Văn, Sử, Địa, Anh, Pháp). Quá trình tổ chức Kỳ thi được chuẩn bị chu đáo về cơ sở vật chất, trang thiết bị; cán bộ coi thi thuộc tỉnh Yên Bái, Thái Nguyên, Nghệ An. Kỳ thi diễn ra an toàn, nghiêm túc, đúng quy chế, đúng lịch trình.</w:t>
      </w:r>
    </w:p>
    <w:p w14:paraId="4727BC34" w14:textId="77777777" w:rsidR="00C00778" w:rsidRPr="00F61492" w:rsidRDefault="00C00778" w:rsidP="00B401AD">
      <w:pPr>
        <w:keepLines/>
        <w:spacing w:line="320" w:lineRule="exact"/>
        <w:ind w:firstLine="720"/>
        <w:jc w:val="both"/>
        <w:rPr>
          <w:kern w:val="2"/>
        </w:rPr>
      </w:pPr>
      <w:r w:rsidRPr="00F61492">
        <w:rPr>
          <w:kern w:val="2"/>
        </w:rPr>
        <w:t>+ Kết quả, có 45/68 thí sinh dự thi đạt giải (1 giải nhất, 3 giải nhì, 19 giải ba và 22 giải khuyến khích), chiếm tỷ lệ 66,2%, tăng 12 giải so với năm học 2020-2021.</w:t>
      </w:r>
    </w:p>
    <w:p w14:paraId="5A6BF00E" w14:textId="77777777" w:rsidR="00C00778" w:rsidRPr="00F61492" w:rsidRDefault="00C00778" w:rsidP="00B401AD">
      <w:pPr>
        <w:keepLines/>
        <w:spacing w:line="320" w:lineRule="exact"/>
        <w:ind w:firstLine="720"/>
        <w:jc w:val="both"/>
        <w:rPr>
          <w:kern w:val="2"/>
        </w:rPr>
      </w:pPr>
      <w:r w:rsidRPr="00F61492">
        <w:rPr>
          <w:kern w:val="2"/>
        </w:rPr>
        <w:t>+ Trong đó, có các đội tuyển đã đạt thành tích cao như: môn Địa có 8/8 thí sinh đạt giải (1 giải Nhất); môn Hóa 6/6 thí sinh đạt giải; môn Sử có 7/8 thí sinh dự thi đạt giải; môn Văn có 7/8 thí sinh đạt giải; môn Lý có 4/6 thí sinh đạt giải; môn Sinh có 3/6 thí sinh đạt giải; môn Toán có 2/6 thí sinh đạt giải; môn tiếng Anh có 4/6 thí sinh đạt giải; môn Pháp có 3/6 thí sinh đạt giải, môn Tin có 1/8 thí sinh đạt giải. </w:t>
      </w:r>
    </w:p>
    <w:p w14:paraId="79E528C4" w14:textId="77777777" w:rsidR="00C00778" w:rsidRPr="00F61492" w:rsidRDefault="00C00778" w:rsidP="00B401AD">
      <w:pPr>
        <w:keepLines/>
        <w:spacing w:line="320" w:lineRule="exact"/>
        <w:ind w:firstLine="720"/>
        <w:jc w:val="both"/>
        <w:rPr>
          <w:kern w:val="2"/>
        </w:rPr>
      </w:pPr>
      <w:r w:rsidRPr="00F61492">
        <w:rPr>
          <w:kern w:val="2"/>
        </w:rPr>
        <w:t>+ Đặc biệt, sau 8 năm, trường có 1 học sinh đạt giải nhất tại kỳ thi học sinh giỏi quốc gia.</w:t>
      </w:r>
    </w:p>
    <w:p w14:paraId="6759E5AE" w14:textId="77777777" w:rsidR="00C00778" w:rsidRPr="00F61492" w:rsidRDefault="00C00778" w:rsidP="00B401AD">
      <w:pPr>
        <w:spacing w:line="320" w:lineRule="exact"/>
        <w:ind w:firstLine="720"/>
        <w:jc w:val="both"/>
        <w:rPr>
          <w:rFonts w:cs="Times New Roman"/>
          <w:b/>
        </w:rPr>
      </w:pPr>
      <w:r w:rsidRPr="00F61492">
        <w:rPr>
          <w:rFonts w:cs="Times New Roman"/>
          <w:b/>
        </w:rPr>
        <w:t>4. Công tác quản lý, sử dụng hiệu quả cơ sở vật chất</w:t>
      </w:r>
    </w:p>
    <w:p w14:paraId="7ECD356D" w14:textId="77777777" w:rsidR="00C00778" w:rsidRPr="00F61492" w:rsidRDefault="00C00778" w:rsidP="00B401AD">
      <w:pPr>
        <w:spacing w:line="320" w:lineRule="exact"/>
        <w:ind w:firstLine="720"/>
        <w:jc w:val="both"/>
        <w:rPr>
          <w:rFonts w:cs="Times New Roman"/>
          <w:bCs/>
        </w:rPr>
      </w:pPr>
      <w:r w:rsidRPr="00F61492">
        <w:rPr>
          <w:rFonts w:cs="Times New Roman"/>
          <w:bCs/>
        </w:rPr>
        <w:t>- Nhà trường được UBND tỉnh đầu tư cơ sở vật chất hiện đại và trang thiết bị đồng bộ nhất trong các trường THPT của tỉnh và thuộc nhóm các trường THPT chuyên hiện đại của cả nước. Điều đó đã tạo điều kiện rất thuận lợi cho việc tổ chức các hoạt động giáo dục trong nhà trường theo yêu cầu đổi mới giáo dục.</w:t>
      </w:r>
    </w:p>
    <w:p w14:paraId="2187820C" w14:textId="77777777" w:rsidR="00C00778" w:rsidRPr="00F61492" w:rsidRDefault="00C00778" w:rsidP="00B401AD">
      <w:pPr>
        <w:spacing w:line="320" w:lineRule="exact"/>
        <w:jc w:val="both"/>
        <w:rPr>
          <w:rFonts w:cs="Times New Roman"/>
          <w:spacing w:val="-4"/>
        </w:rPr>
      </w:pPr>
      <w:r w:rsidRPr="00F61492">
        <w:rPr>
          <w:rFonts w:cs="Times New Roman"/>
        </w:rPr>
        <w:tab/>
      </w:r>
      <w:r w:rsidRPr="00F61492">
        <w:rPr>
          <w:rFonts w:cs="Times New Roman"/>
          <w:spacing w:val="-4"/>
        </w:rPr>
        <w:t>-</w:t>
      </w:r>
      <w:r w:rsidRPr="00F61492">
        <w:rPr>
          <w:rFonts w:cs="Times New Roman"/>
          <w:spacing w:val="-4"/>
          <w:lang w:val="vi-VN"/>
        </w:rPr>
        <w:t xml:space="preserve"> </w:t>
      </w:r>
      <w:r w:rsidRPr="00F61492">
        <w:rPr>
          <w:rFonts w:cs="Times New Roman"/>
          <w:spacing w:val="-4"/>
        </w:rPr>
        <w:t>Năm học 2021-2022 nhà trường có đầy đủ cơ sở vật chất, trang thiết bị phục vụ tốt cho việc giảng dạy và học tập: C</w:t>
      </w:r>
      <w:r w:rsidRPr="00F61492">
        <w:rPr>
          <w:rFonts w:cs="Times New Roman"/>
          <w:spacing w:val="-4"/>
          <w:lang w:val="vi-VN"/>
        </w:rPr>
        <w:t xml:space="preserve">ác phòng thí nghiệm thực hành và phòng máy vi tính phục vụ học ngoại ngữ tin học </w:t>
      </w:r>
      <w:r w:rsidRPr="00F61492">
        <w:rPr>
          <w:rFonts w:cs="Times New Roman"/>
          <w:spacing w:val="-4"/>
        </w:rPr>
        <w:t xml:space="preserve">đầy đủ trang thiết bị. </w:t>
      </w:r>
      <w:r w:rsidRPr="00F61492">
        <w:rPr>
          <w:rFonts w:cs="Times New Roman"/>
          <w:spacing w:val="-4"/>
          <w:lang w:val="vi-VN"/>
        </w:rPr>
        <w:t xml:space="preserve">Khu nội </w:t>
      </w:r>
      <w:r w:rsidRPr="00F61492">
        <w:rPr>
          <w:rFonts w:cs="Times New Roman"/>
          <w:spacing w:val="-4"/>
        </w:rPr>
        <w:t>trú đủ số phòng, đầy đủ đồ dùng sinh hoạt và học tập đáp ứng được nhu cầu của học sinh ở nội trú và bán trú.</w:t>
      </w:r>
    </w:p>
    <w:p w14:paraId="6694CC1E" w14:textId="77777777" w:rsidR="00C00778" w:rsidRPr="00F61492" w:rsidRDefault="00C00778" w:rsidP="00B401AD">
      <w:pPr>
        <w:spacing w:line="320" w:lineRule="exact"/>
        <w:ind w:firstLine="720"/>
        <w:jc w:val="both"/>
        <w:rPr>
          <w:rFonts w:cs="Times New Roman"/>
        </w:rPr>
      </w:pPr>
      <w:r w:rsidRPr="00F61492">
        <w:rPr>
          <w:rFonts w:cs="Times New Roman"/>
        </w:rPr>
        <w:t xml:space="preserve">- Thư viện nhà trường được trang bị mới nhiều tài liệu tham khảo phục vụ học môn chuyên và bồi dưỡng học sinh giỏi. Hoạt động của thư viện được đầu tư làm mới, nên đã thu hút học sinh tìm đọc và mượn nhiều tài liệu quý, sách tham khảo đặc biệt là sách giáo dục kĩ năng sống. Các hoạt động giới thiệu sách mới được thực hiện thường xuyên đã thúc đẩy phong trào đọc trong học sinh nhà trường ngày một phát triển hơn. Thư viện nhà trường mở cửa phục vụ học sinh tự học ngoài giờ từ 17h30 đến 22h30 các ngày trong tuần. </w:t>
      </w:r>
    </w:p>
    <w:p w14:paraId="756778DB" w14:textId="77777777" w:rsidR="00C00778" w:rsidRPr="00F61492" w:rsidRDefault="00C00778" w:rsidP="00B401AD">
      <w:pPr>
        <w:spacing w:line="320" w:lineRule="exact"/>
        <w:ind w:firstLine="720"/>
        <w:rPr>
          <w:rFonts w:cs="Times New Roman"/>
          <w:b/>
        </w:rPr>
      </w:pPr>
      <w:r w:rsidRPr="00F61492">
        <w:rPr>
          <w:rFonts w:cs="Times New Roman"/>
          <w:b/>
        </w:rPr>
        <w:t>5. Công tác chuẩn bị các điều kiện triển khai chương trình GDPT 2018</w:t>
      </w:r>
    </w:p>
    <w:p w14:paraId="1D946139" w14:textId="77777777" w:rsidR="00C00778" w:rsidRPr="00F61492" w:rsidRDefault="00C00778" w:rsidP="00B401AD">
      <w:pPr>
        <w:spacing w:line="320" w:lineRule="exact"/>
        <w:jc w:val="both"/>
        <w:rPr>
          <w:rFonts w:cs="Times New Roman"/>
          <w:bCs/>
        </w:rPr>
      </w:pPr>
      <w:r w:rsidRPr="00F61492">
        <w:rPr>
          <w:rFonts w:cs="Times New Roman"/>
          <w:b/>
        </w:rPr>
        <w:tab/>
      </w:r>
      <w:r w:rsidRPr="00F61492">
        <w:rPr>
          <w:rFonts w:cs="Times New Roman"/>
          <w:bCs/>
        </w:rPr>
        <w:t xml:space="preserve">- Nhà trường đã chỉ đạo các tổ, nhóm chuyên môn nghiên cứu bản mẫu sách giáo khoa của các nhà xuất bản đã được Bộ GDĐT phê duyệt; trên cơ sở nghiên cứu, các nhóm chuyên môn đánh giá sự phù hợp của các nội dung kiến thức đối với học sinh và </w:t>
      </w:r>
      <w:r w:rsidRPr="00F61492">
        <w:rPr>
          <w:rFonts w:cs="Times New Roman"/>
          <w:bCs/>
        </w:rPr>
        <w:lastRenderedPageBreak/>
        <w:t xml:space="preserve">sự đáp ứng so với các tiêu chí lựa chọn sách; từ đó các tổ nhóm đề xuất danh mục sách giáo khoa để Sở GDĐT tổng hợp, phục vụ cho công tác lựa chọn, phê duyệt danh mục SGK sử dụng trên địa bàn tỉnh Ninh Bình từ năm học 2022-2023 </w:t>
      </w:r>
    </w:p>
    <w:p w14:paraId="60627E54" w14:textId="77777777" w:rsidR="00C00778" w:rsidRPr="00FE66B3" w:rsidRDefault="00C00778" w:rsidP="00B401AD">
      <w:pPr>
        <w:spacing w:line="320" w:lineRule="exact"/>
        <w:jc w:val="both"/>
        <w:rPr>
          <w:rFonts w:cs="Times New Roman"/>
          <w:bCs/>
          <w:spacing w:val="-4"/>
        </w:rPr>
      </w:pPr>
      <w:r w:rsidRPr="00F61492">
        <w:rPr>
          <w:rFonts w:cs="Times New Roman"/>
          <w:bCs/>
        </w:rPr>
        <w:tab/>
      </w:r>
      <w:r w:rsidRPr="00FE66B3">
        <w:rPr>
          <w:rFonts w:cs="Times New Roman"/>
          <w:bCs/>
          <w:spacing w:val="-4"/>
        </w:rPr>
        <w:t>- Căn cứ vào thực tế đội ngũ giáo viên hiện có, trường đã xây dựng phương án bố trí các môn học lựa chọn và các chuyên đề lựa chọn cho các lớp 10 năm học 2022-2023 và các năm tiếp theo, đảm bảo triển khai kịp thời, hiệu quả chương trình GDPT mới.</w:t>
      </w:r>
    </w:p>
    <w:p w14:paraId="588281C7" w14:textId="77777777" w:rsidR="00C00778" w:rsidRPr="00F61492" w:rsidRDefault="00C00778" w:rsidP="00B401AD">
      <w:pPr>
        <w:spacing w:line="320" w:lineRule="exact"/>
        <w:ind w:firstLine="720"/>
        <w:jc w:val="both"/>
        <w:rPr>
          <w:rFonts w:cs="Times New Roman"/>
          <w:bCs/>
        </w:rPr>
      </w:pPr>
      <w:r w:rsidRPr="00F61492">
        <w:rPr>
          <w:rFonts w:cs="Times New Roman"/>
          <w:b/>
        </w:rPr>
        <w:t>* Đánh giá chung</w:t>
      </w:r>
      <w:r w:rsidRPr="00F61492">
        <w:rPr>
          <w:rFonts w:cs="Times New Roman"/>
          <w:bCs/>
        </w:rPr>
        <w:t xml:space="preserve">: </w:t>
      </w:r>
    </w:p>
    <w:p w14:paraId="21B99785" w14:textId="77777777" w:rsidR="00C00778" w:rsidRPr="00F61492" w:rsidRDefault="00C00778" w:rsidP="00B401AD">
      <w:pPr>
        <w:spacing w:line="320" w:lineRule="exact"/>
        <w:ind w:firstLine="720"/>
        <w:jc w:val="both"/>
        <w:rPr>
          <w:rFonts w:cs="Times New Roman"/>
          <w:bCs/>
        </w:rPr>
      </w:pPr>
      <w:r w:rsidRPr="00F61492">
        <w:rPr>
          <w:rFonts w:cs="Times New Roman"/>
          <w:bCs/>
        </w:rPr>
        <w:t>- Trong thời gian qua, Ban đại điện CMHS, CMHS các lớp đã có sự phối hợp rất tốt với nhà trường để quản lý, đôn đốc, giáo dục học sinh; thường xuyên quan tâm, động viên kịp thời đội ngũ thầy cô giáo; luôn chăm lo, nhắc nhở đến con em mình để tạo ra môi trường giáo dục an toàn, lành mạnh; góp phần nâng cao chất lượng giáo dục trong nhà trường.</w:t>
      </w:r>
    </w:p>
    <w:p w14:paraId="67F69631" w14:textId="34D20737" w:rsidR="00C00778" w:rsidRPr="00F61492" w:rsidRDefault="00C00778" w:rsidP="00B401AD">
      <w:pPr>
        <w:spacing w:line="320" w:lineRule="exact"/>
        <w:ind w:firstLine="720"/>
        <w:jc w:val="both"/>
        <w:rPr>
          <w:rFonts w:cs="Times New Roman"/>
          <w:bCs/>
        </w:rPr>
      </w:pPr>
      <w:r w:rsidRPr="00F61492">
        <w:rPr>
          <w:rFonts w:cs="Times New Roman"/>
          <w:bCs/>
        </w:rPr>
        <w:t xml:space="preserve">- </w:t>
      </w:r>
      <w:r w:rsidR="00C80C53" w:rsidRPr="00F61492">
        <w:rPr>
          <w:rFonts w:cs="Times New Roman"/>
          <w:bCs/>
        </w:rPr>
        <w:t>Năm học 2021-2022</w:t>
      </w:r>
      <w:r w:rsidRPr="00F61492">
        <w:rPr>
          <w:rFonts w:cs="Times New Roman"/>
          <w:bCs/>
        </w:rPr>
        <w:t xml:space="preserve"> nhà trường đã triển khai, thực hiện tốt nhiệm vụ trọng tâm trong năm học; kết quả các mặt hoạt động đều đạt được mục đích, chỉ tiêu đã đề ra, trong đó có nhiều hoạt động đã đạt được kết quả cao.</w:t>
      </w:r>
    </w:p>
    <w:p w14:paraId="79ECBD93" w14:textId="77777777" w:rsidR="00C00778" w:rsidRPr="00F61492" w:rsidRDefault="00C00778" w:rsidP="00B401AD">
      <w:pPr>
        <w:spacing w:line="320" w:lineRule="exact"/>
        <w:ind w:firstLine="720"/>
        <w:jc w:val="both"/>
        <w:rPr>
          <w:rFonts w:cs="Times New Roman"/>
          <w:b/>
        </w:rPr>
      </w:pPr>
      <w:r w:rsidRPr="00F61492">
        <w:rPr>
          <w:rFonts w:cs="Times New Roman"/>
          <w:b/>
        </w:rPr>
        <w:t>* Khó khăn, tồn tại, hạn chế:</w:t>
      </w:r>
    </w:p>
    <w:p w14:paraId="0A31A033" w14:textId="6729AB5C" w:rsidR="00C00778" w:rsidRPr="00F61492" w:rsidRDefault="00C00778" w:rsidP="00B401AD">
      <w:pPr>
        <w:spacing w:line="320" w:lineRule="exact"/>
        <w:ind w:firstLine="720"/>
        <w:jc w:val="both"/>
        <w:rPr>
          <w:rFonts w:cs="Times New Roman"/>
          <w:bCs/>
        </w:rPr>
      </w:pPr>
      <w:r w:rsidRPr="00F61492">
        <w:rPr>
          <w:rFonts w:cs="Times New Roman"/>
          <w:bCs/>
        </w:rPr>
        <w:t>- Dịch bệnh COVID-19 diễn biến phức tạp nên có ảnh hưởng rất nhiều đến các hoạt động giáo dục trong nhà trường; đặc biệt công tác quản lý, đảm bảo an toàn cho học sinh, nhất là học sinh sinh hoạt nội trú, bán trú trong khu KTX (gần 400 HS)</w:t>
      </w:r>
      <w:r w:rsidR="00C80C53" w:rsidRPr="00F61492">
        <w:rPr>
          <w:rFonts w:cs="Times New Roman"/>
          <w:bCs/>
        </w:rPr>
        <w:t>.</w:t>
      </w:r>
    </w:p>
    <w:p w14:paraId="2CDB784E" w14:textId="77777777" w:rsidR="00C00778" w:rsidRPr="006B4C3B" w:rsidRDefault="00C00778" w:rsidP="00B401AD">
      <w:pPr>
        <w:spacing w:line="320" w:lineRule="exact"/>
        <w:ind w:firstLine="720"/>
        <w:jc w:val="both"/>
        <w:rPr>
          <w:rFonts w:cs="Times New Roman"/>
          <w:bCs/>
          <w:spacing w:val="-2"/>
        </w:rPr>
      </w:pPr>
      <w:r w:rsidRPr="006B4C3B">
        <w:rPr>
          <w:rFonts w:cs="Times New Roman"/>
          <w:bCs/>
          <w:spacing w:val="-2"/>
        </w:rPr>
        <w:t>- Công tác quản lý, vận hành hệ thống cơ sở vật chất lớn; trang thiết bị hiện đại để đảm bảo vận hành một cách đồng bộ, hiệu quả, đáp ứng yêu cầu đổi mới giáo dục đòi hỏi CB, GV, NV, học sinh có nhận thức, hiểu biết, có ý thức giữ gìn, phát huy, sử dụng tiết kiệm…. Tuy nhiên việc thực hiện trong học sinh đôi lúc chưa thường xuyên.</w:t>
      </w:r>
    </w:p>
    <w:p w14:paraId="7AA30F84" w14:textId="517F5D40" w:rsidR="00C00778" w:rsidRDefault="00C00778" w:rsidP="00B401AD">
      <w:pPr>
        <w:spacing w:line="320" w:lineRule="exact"/>
        <w:ind w:firstLine="720"/>
        <w:jc w:val="both"/>
        <w:rPr>
          <w:rFonts w:cs="Times New Roman"/>
          <w:bCs/>
        </w:rPr>
      </w:pPr>
      <w:r w:rsidRPr="00F61492">
        <w:rPr>
          <w:rFonts w:cs="Times New Roman"/>
          <w:bCs/>
        </w:rPr>
        <w:t>- Các em học sinh năm học 2021-2022 chịu nhiều thiệt thòi vì 3 năm học tại trường không được tham gia các hoạt động giáo dục bổ trợ, giáo dục kỹ năng sống, các sân chơi trí tuệ, ít được tương tác với nhau…. nhằm phát triển toàn diện học sinh (</w:t>
      </w:r>
      <w:r w:rsidRPr="00F61492">
        <w:rPr>
          <w:rFonts w:cs="Times New Roman"/>
          <w:bCs/>
          <w:i/>
          <w:iCs/>
        </w:rPr>
        <w:t>do phải thực hiện các biện pháp phòng, chống dịch COVID-19</w:t>
      </w:r>
      <w:r w:rsidRPr="00F61492">
        <w:rPr>
          <w:rFonts w:cs="Times New Roman"/>
          <w:bCs/>
        </w:rPr>
        <w:t>).</w:t>
      </w:r>
    </w:p>
    <w:p w14:paraId="5C909F93" w14:textId="77777777" w:rsidR="00E853C7" w:rsidRPr="00F61492" w:rsidRDefault="00E853C7" w:rsidP="00B401AD">
      <w:pPr>
        <w:spacing w:line="320" w:lineRule="exact"/>
        <w:ind w:firstLine="720"/>
        <w:jc w:val="both"/>
        <w:rPr>
          <w:rFonts w:cs="Times New Roman"/>
          <w:bCs/>
        </w:rPr>
      </w:pPr>
    </w:p>
    <w:p w14:paraId="40DE015C" w14:textId="50401101" w:rsidR="00284E3B" w:rsidRDefault="00E853C7" w:rsidP="00B401AD">
      <w:pPr>
        <w:pStyle w:val="Thnvnban2"/>
        <w:keepLines/>
        <w:suppressLineNumbers/>
        <w:spacing w:before="0" w:line="320" w:lineRule="exact"/>
        <w:ind w:firstLine="567"/>
        <w:jc w:val="center"/>
        <w:rPr>
          <w:rFonts w:ascii="Times New Roman" w:hAnsi="Times New Roman"/>
          <w:b/>
          <w:bCs/>
          <w:spacing w:val="-8"/>
          <w:kern w:val="2"/>
          <w:szCs w:val="28"/>
        </w:rPr>
      </w:pPr>
      <w:r>
        <w:rPr>
          <w:rFonts w:ascii="Times New Roman" w:hAnsi="Times New Roman"/>
          <w:b/>
          <w:bCs/>
          <w:spacing w:val="-8"/>
          <w:kern w:val="2"/>
          <w:szCs w:val="28"/>
        </w:rPr>
        <w:t>B</w:t>
      </w:r>
      <w:r w:rsidR="00284E3B" w:rsidRPr="00F61492">
        <w:rPr>
          <w:rFonts w:ascii="Times New Roman" w:hAnsi="Times New Roman"/>
          <w:b/>
          <w:bCs/>
          <w:spacing w:val="-8"/>
          <w:kern w:val="2"/>
          <w:szCs w:val="28"/>
        </w:rPr>
        <w:t>. KẾ HOẠCH THỰC HIỆN NHIỆM VỤ NĂM H</w:t>
      </w:r>
      <w:r w:rsidR="00DB2CFA" w:rsidRPr="00F61492">
        <w:rPr>
          <w:rFonts w:ascii="Times New Roman" w:hAnsi="Times New Roman"/>
          <w:b/>
          <w:bCs/>
          <w:spacing w:val="-8"/>
          <w:kern w:val="2"/>
          <w:szCs w:val="28"/>
        </w:rPr>
        <w:t>ỌC</w:t>
      </w:r>
      <w:r w:rsidR="00284E3B" w:rsidRPr="00F61492">
        <w:rPr>
          <w:rFonts w:ascii="Times New Roman" w:hAnsi="Times New Roman"/>
          <w:b/>
          <w:bCs/>
          <w:spacing w:val="-8"/>
          <w:kern w:val="2"/>
          <w:szCs w:val="28"/>
        </w:rPr>
        <w:t xml:space="preserve"> 202</w:t>
      </w:r>
      <w:r>
        <w:rPr>
          <w:rFonts w:ascii="Times New Roman" w:hAnsi="Times New Roman"/>
          <w:b/>
          <w:bCs/>
          <w:spacing w:val="-8"/>
          <w:kern w:val="2"/>
          <w:szCs w:val="28"/>
        </w:rPr>
        <w:t>2</w:t>
      </w:r>
      <w:r w:rsidR="00284E3B" w:rsidRPr="00F61492">
        <w:rPr>
          <w:rFonts w:ascii="Times New Roman" w:hAnsi="Times New Roman"/>
          <w:b/>
          <w:bCs/>
          <w:spacing w:val="-8"/>
          <w:kern w:val="2"/>
          <w:szCs w:val="28"/>
        </w:rPr>
        <w:t>-202</w:t>
      </w:r>
      <w:r>
        <w:rPr>
          <w:rFonts w:ascii="Times New Roman" w:hAnsi="Times New Roman"/>
          <w:b/>
          <w:bCs/>
          <w:spacing w:val="-8"/>
          <w:kern w:val="2"/>
          <w:szCs w:val="28"/>
        </w:rPr>
        <w:t>3</w:t>
      </w:r>
    </w:p>
    <w:p w14:paraId="3C450016" w14:textId="77777777" w:rsidR="00E853C7" w:rsidRPr="00F61492" w:rsidRDefault="00E853C7" w:rsidP="00B401AD">
      <w:pPr>
        <w:pStyle w:val="Thnvnban2"/>
        <w:keepLines/>
        <w:suppressLineNumbers/>
        <w:spacing w:before="0" w:line="320" w:lineRule="exact"/>
        <w:ind w:firstLine="567"/>
        <w:jc w:val="center"/>
        <w:rPr>
          <w:rFonts w:ascii="Times New Roman" w:hAnsi="Times New Roman"/>
          <w:b/>
          <w:bCs/>
          <w:spacing w:val="-8"/>
          <w:kern w:val="2"/>
          <w:szCs w:val="28"/>
        </w:rPr>
      </w:pPr>
    </w:p>
    <w:p w14:paraId="1FE6FB18" w14:textId="71B7F466" w:rsidR="00BA16B5" w:rsidRPr="00F61492" w:rsidRDefault="00284E3B" w:rsidP="00B401AD">
      <w:pPr>
        <w:pStyle w:val="Thnvnban2"/>
        <w:keepLines/>
        <w:suppressLineNumbers/>
        <w:spacing w:before="0" w:line="320" w:lineRule="exact"/>
        <w:ind w:firstLine="567"/>
        <w:rPr>
          <w:rFonts w:ascii="Times New Roman" w:hAnsi="Times New Roman"/>
          <w:b/>
          <w:bCs/>
          <w:kern w:val="2"/>
          <w:szCs w:val="28"/>
        </w:rPr>
      </w:pPr>
      <w:r w:rsidRPr="00F61492">
        <w:rPr>
          <w:rFonts w:ascii="Times New Roman" w:hAnsi="Times New Roman"/>
          <w:b/>
          <w:bCs/>
          <w:kern w:val="2"/>
          <w:szCs w:val="28"/>
        </w:rPr>
        <w:t>1</w:t>
      </w:r>
      <w:r w:rsidR="00F8302E" w:rsidRPr="00F61492">
        <w:rPr>
          <w:rFonts w:ascii="Times New Roman" w:hAnsi="Times New Roman"/>
          <w:b/>
          <w:bCs/>
          <w:kern w:val="2"/>
          <w:szCs w:val="28"/>
        </w:rPr>
        <w:t xml:space="preserve">. Qui mô lớp học năm </w:t>
      </w:r>
      <w:r w:rsidR="00BA16B5" w:rsidRPr="00F61492">
        <w:rPr>
          <w:rFonts w:ascii="Times New Roman" w:hAnsi="Times New Roman"/>
          <w:b/>
          <w:bCs/>
          <w:kern w:val="2"/>
          <w:szCs w:val="28"/>
        </w:rPr>
        <w:t>học 20</w:t>
      </w:r>
      <w:r w:rsidRPr="00F61492">
        <w:rPr>
          <w:rFonts w:ascii="Times New Roman" w:hAnsi="Times New Roman"/>
          <w:b/>
          <w:bCs/>
          <w:kern w:val="2"/>
          <w:szCs w:val="28"/>
        </w:rPr>
        <w:t>2</w:t>
      </w:r>
      <w:r w:rsidR="00770C63">
        <w:rPr>
          <w:rFonts w:ascii="Times New Roman" w:hAnsi="Times New Roman"/>
          <w:b/>
          <w:bCs/>
          <w:kern w:val="2"/>
          <w:szCs w:val="28"/>
        </w:rPr>
        <w:t>2</w:t>
      </w:r>
      <w:r w:rsidR="00BA16B5" w:rsidRPr="00F61492">
        <w:rPr>
          <w:rFonts w:ascii="Times New Roman" w:hAnsi="Times New Roman"/>
          <w:b/>
          <w:bCs/>
          <w:kern w:val="2"/>
          <w:szCs w:val="28"/>
        </w:rPr>
        <w:t xml:space="preserve"> - 20</w:t>
      </w:r>
      <w:r w:rsidR="00F320E9" w:rsidRPr="00F61492">
        <w:rPr>
          <w:rFonts w:ascii="Times New Roman" w:hAnsi="Times New Roman"/>
          <w:b/>
          <w:bCs/>
          <w:kern w:val="2"/>
          <w:szCs w:val="28"/>
        </w:rPr>
        <w:t>2</w:t>
      </w:r>
      <w:r w:rsidR="00770C63">
        <w:rPr>
          <w:rFonts w:ascii="Times New Roman" w:hAnsi="Times New Roman"/>
          <w:b/>
          <w:bCs/>
          <w:kern w:val="2"/>
          <w:szCs w:val="28"/>
        </w:rPr>
        <w:t>3</w:t>
      </w:r>
      <w:r w:rsidR="00BA16B5" w:rsidRPr="00F61492">
        <w:rPr>
          <w:rFonts w:ascii="Times New Roman" w:hAnsi="Times New Roman"/>
          <w:b/>
          <w:bCs/>
          <w:kern w:val="2"/>
          <w:szCs w:val="28"/>
        </w:rPr>
        <w:t>: 3</w:t>
      </w:r>
      <w:r w:rsidR="00F320E9" w:rsidRPr="00F61492">
        <w:rPr>
          <w:rFonts w:ascii="Times New Roman" w:hAnsi="Times New Roman"/>
          <w:b/>
          <w:bCs/>
          <w:kern w:val="2"/>
          <w:szCs w:val="28"/>
        </w:rPr>
        <w:t>9</w:t>
      </w:r>
      <w:r w:rsidR="00BA16B5" w:rsidRPr="00F61492">
        <w:rPr>
          <w:rFonts w:ascii="Times New Roman" w:hAnsi="Times New Roman"/>
          <w:b/>
          <w:bCs/>
          <w:kern w:val="2"/>
          <w:szCs w:val="28"/>
        </w:rPr>
        <w:t xml:space="preserve"> lớp với 1</w:t>
      </w:r>
      <w:r w:rsidR="00633B07" w:rsidRPr="00F61492">
        <w:rPr>
          <w:rFonts w:ascii="Times New Roman" w:hAnsi="Times New Roman"/>
          <w:b/>
          <w:bCs/>
          <w:kern w:val="2"/>
          <w:szCs w:val="28"/>
        </w:rPr>
        <w:t>3</w:t>
      </w:r>
      <w:r w:rsidR="00400E06" w:rsidRPr="00F61492">
        <w:rPr>
          <w:rFonts w:ascii="Times New Roman" w:hAnsi="Times New Roman"/>
          <w:b/>
          <w:bCs/>
          <w:kern w:val="2"/>
          <w:szCs w:val="28"/>
        </w:rPr>
        <w:t>5</w:t>
      </w:r>
      <w:r w:rsidR="00770C63">
        <w:rPr>
          <w:rFonts w:ascii="Times New Roman" w:hAnsi="Times New Roman"/>
          <w:b/>
          <w:bCs/>
          <w:kern w:val="2"/>
          <w:szCs w:val="28"/>
        </w:rPr>
        <w:t>6</w:t>
      </w:r>
      <w:r w:rsidR="00BA16B5" w:rsidRPr="00F61492">
        <w:rPr>
          <w:rFonts w:ascii="Times New Roman" w:hAnsi="Times New Roman"/>
          <w:b/>
          <w:bCs/>
          <w:kern w:val="2"/>
          <w:szCs w:val="28"/>
        </w:rPr>
        <w:t xml:space="preserve"> học sinh</w:t>
      </w:r>
    </w:p>
    <w:tbl>
      <w:tblPr>
        <w:tblW w:w="8930" w:type="dxa"/>
        <w:jc w:val="center"/>
        <w:tblLayout w:type="fixed"/>
        <w:tblLook w:val="0000" w:firstRow="0" w:lastRow="0" w:firstColumn="0" w:lastColumn="0" w:noHBand="0" w:noVBand="0"/>
      </w:tblPr>
      <w:tblGrid>
        <w:gridCol w:w="1544"/>
        <w:gridCol w:w="3479"/>
        <w:gridCol w:w="3907"/>
      </w:tblGrid>
      <w:tr w:rsidR="00770C63" w:rsidRPr="00F61492" w14:paraId="658BF6EA" w14:textId="1D575187" w:rsidTr="00770C63">
        <w:trPr>
          <w:cantSplit/>
          <w:trHeight w:val="271"/>
          <w:jc w:val="center"/>
        </w:trPr>
        <w:tc>
          <w:tcPr>
            <w:tcW w:w="1544" w:type="dxa"/>
            <w:tcBorders>
              <w:top w:val="single" w:sz="6" w:space="0" w:color="auto"/>
              <w:left w:val="single" w:sz="6" w:space="0" w:color="auto"/>
              <w:bottom w:val="single" w:sz="6" w:space="0" w:color="auto"/>
              <w:right w:val="single" w:sz="6" w:space="0" w:color="auto"/>
            </w:tcBorders>
          </w:tcPr>
          <w:p w14:paraId="7B3B84EF" w14:textId="77777777" w:rsidR="00770C63" w:rsidRPr="00F61492" w:rsidRDefault="00770C63" w:rsidP="00B401AD">
            <w:pPr>
              <w:pStyle w:val="Thnvnban2"/>
              <w:keepLines/>
              <w:suppressLineNumbers/>
              <w:spacing w:before="0" w:line="320" w:lineRule="exact"/>
              <w:ind w:firstLine="567"/>
              <w:jc w:val="center"/>
              <w:rPr>
                <w:rFonts w:ascii="Times New Roman" w:hAnsi="Times New Roman"/>
                <w:b/>
                <w:kern w:val="2"/>
                <w:szCs w:val="28"/>
              </w:rPr>
            </w:pPr>
            <w:r w:rsidRPr="00F61492">
              <w:rPr>
                <w:rFonts w:ascii="Times New Roman" w:hAnsi="Times New Roman"/>
                <w:b/>
                <w:kern w:val="2"/>
                <w:szCs w:val="28"/>
              </w:rPr>
              <w:t>Khối</w:t>
            </w:r>
          </w:p>
        </w:tc>
        <w:tc>
          <w:tcPr>
            <w:tcW w:w="3479" w:type="dxa"/>
            <w:tcBorders>
              <w:top w:val="single" w:sz="6" w:space="0" w:color="auto"/>
              <w:left w:val="single" w:sz="6" w:space="0" w:color="auto"/>
              <w:bottom w:val="single" w:sz="6" w:space="0" w:color="auto"/>
              <w:right w:val="single" w:sz="6" w:space="0" w:color="auto"/>
            </w:tcBorders>
          </w:tcPr>
          <w:p w14:paraId="3567AE06" w14:textId="1C012034" w:rsidR="00770C63" w:rsidRPr="00F61492" w:rsidRDefault="00770C63" w:rsidP="00B401AD">
            <w:pPr>
              <w:pStyle w:val="Thnvnban2"/>
              <w:keepLines/>
              <w:suppressLineNumbers/>
              <w:spacing w:before="0" w:line="320" w:lineRule="exact"/>
              <w:ind w:firstLine="567"/>
              <w:jc w:val="center"/>
              <w:rPr>
                <w:rFonts w:ascii="Times New Roman" w:hAnsi="Times New Roman"/>
                <w:b/>
                <w:kern w:val="2"/>
                <w:szCs w:val="28"/>
              </w:rPr>
            </w:pPr>
            <w:r w:rsidRPr="00F61492">
              <w:rPr>
                <w:rFonts w:ascii="Times New Roman" w:hAnsi="Times New Roman"/>
                <w:b/>
                <w:kern w:val="2"/>
                <w:szCs w:val="28"/>
              </w:rPr>
              <w:t xml:space="preserve">Số </w:t>
            </w:r>
            <w:r>
              <w:rPr>
                <w:rFonts w:ascii="Times New Roman" w:hAnsi="Times New Roman"/>
                <w:b/>
                <w:kern w:val="2"/>
                <w:szCs w:val="28"/>
              </w:rPr>
              <w:t>lớp</w:t>
            </w:r>
          </w:p>
        </w:tc>
        <w:tc>
          <w:tcPr>
            <w:tcW w:w="3907" w:type="dxa"/>
            <w:tcBorders>
              <w:top w:val="single" w:sz="6" w:space="0" w:color="auto"/>
              <w:left w:val="single" w:sz="6" w:space="0" w:color="auto"/>
              <w:bottom w:val="single" w:sz="6" w:space="0" w:color="auto"/>
              <w:right w:val="single" w:sz="6" w:space="0" w:color="auto"/>
            </w:tcBorders>
          </w:tcPr>
          <w:p w14:paraId="02CB0B0E" w14:textId="620B43CD" w:rsidR="00770C63" w:rsidRPr="00F61492" w:rsidRDefault="00770C63" w:rsidP="00B401AD">
            <w:pPr>
              <w:pStyle w:val="Thnvnban2"/>
              <w:keepLines/>
              <w:suppressLineNumbers/>
              <w:spacing w:before="0" w:line="320" w:lineRule="exact"/>
              <w:ind w:firstLine="567"/>
              <w:jc w:val="center"/>
              <w:rPr>
                <w:rFonts w:ascii="Times New Roman" w:hAnsi="Times New Roman"/>
                <w:b/>
                <w:kern w:val="2"/>
                <w:szCs w:val="28"/>
              </w:rPr>
            </w:pPr>
            <w:r w:rsidRPr="00F61492">
              <w:rPr>
                <w:rFonts w:ascii="Times New Roman" w:hAnsi="Times New Roman"/>
                <w:b/>
                <w:kern w:val="2"/>
                <w:szCs w:val="28"/>
              </w:rPr>
              <w:t>Số HS đầu năm học</w:t>
            </w:r>
          </w:p>
        </w:tc>
      </w:tr>
      <w:tr w:rsidR="00770C63" w:rsidRPr="00F61492" w14:paraId="53CFB421" w14:textId="31D00CE3" w:rsidTr="00770C63">
        <w:trPr>
          <w:cantSplit/>
          <w:trHeight w:val="279"/>
          <w:jc w:val="center"/>
        </w:trPr>
        <w:tc>
          <w:tcPr>
            <w:tcW w:w="1544" w:type="dxa"/>
            <w:tcBorders>
              <w:top w:val="single" w:sz="6" w:space="0" w:color="auto"/>
              <w:left w:val="single" w:sz="6" w:space="0" w:color="auto"/>
              <w:bottom w:val="single" w:sz="6" w:space="0" w:color="auto"/>
              <w:right w:val="single" w:sz="6" w:space="0" w:color="auto"/>
            </w:tcBorders>
          </w:tcPr>
          <w:p w14:paraId="458C6DF0" w14:textId="77777777" w:rsidR="00770C63" w:rsidRPr="00F61492" w:rsidRDefault="00770C63" w:rsidP="00B401AD">
            <w:pPr>
              <w:pStyle w:val="Thnvnban2"/>
              <w:keepLines/>
              <w:suppressLineNumbers/>
              <w:spacing w:before="0" w:line="320" w:lineRule="exact"/>
              <w:ind w:firstLine="567"/>
              <w:jc w:val="center"/>
              <w:rPr>
                <w:rFonts w:ascii="Times New Roman" w:hAnsi="Times New Roman"/>
                <w:kern w:val="2"/>
                <w:szCs w:val="28"/>
              </w:rPr>
            </w:pPr>
            <w:r w:rsidRPr="00F61492">
              <w:rPr>
                <w:rFonts w:ascii="Times New Roman" w:hAnsi="Times New Roman"/>
                <w:kern w:val="2"/>
                <w:szCs w:val="28"/>
              </w:rPr>
              <w:t>K10</w:t>
            </w:r>
          </w:p>
        </w:tc>
        <w:tc>
          <w:tcPr>
            <w:tcW w:w="3479" w:type="dxa"/>
            <w:tcBorders>
              <w:top w:val="single" w:sz="6" w:space="0" w:color="auto"/>
              <w:left w:val="single" w:sz="6" w:space="0" w:color="auto"/>
              <w:bottom w:val="single" w:sz="6" w:space="0" w:color="auto"/>
              <w:right w:val="single" w:sz="6" w:space="0" w:color="auto"/>
            </w:tcBorders>
          </w:tcPr>
          <w:p w14:paraId="37625E7D" w14:textId="03560E1A" w:rsidR="00770C63" w:rsidRPr="00F61492" w:rsidRDefault="00770C63" w:rsidP="00B401AD">
            <w:pPr>
              <w:pStyle w:val="Thnvnban2"/>
              <w:keepLines/>
              <w:suppressLineNumbers/>
              <w:spacing w:before="0" w:line="320" w:lineRule="exact"/>
              <w:ind w:firstLine="567"/>
              <w:jc w:val="center"/>
              <w:rPr>
                <w:rFonts w:ascii="Times New Roman" w:hAnsi="Times New Roman"/>
                <w:kern w:val="2"/>
                <w:szCs w:val="28"/>
              </w:rPr>
            </w:pPr>
            <w:r>
              <w:rPr>
                <w:rFonts w:ascii="Times New Roman" w:hAnsi="Times New Roman"/>
                <w:kern w:val="2"/>
                <w:szCs w:val="28"/>
              </w:rPr>
              <w:t>13</w:t>
            </w:r>
          </w:p>
        </w:tc>
        <w:tc>
          <w:tcPr>
            <w:tcW w:w="3907" w:type="dxa"/>
            <w:tcBorders>
              <w:top w:val="single" w:sz="6" w:space="0" w:color="auto"/>
              <w:left w:val="single" w:sz="6" w:space="0" w:color="auto"/>
              <w:bottom w:val="single" w:sz="6" w:space="0" w:color="auto"/>
              <w:right w:val="single" w:sz="6" w:space="0" w:color="auto"/>
            </w:tcBorders>
          </w:tcPr>
          <w:p w14:paraId="4A4E487E" w14:textId="6534F466" w:rsidR="00770C63" w:rsidRPr="00F61492" w:rsidRDefault="00770C63" w:rsidP="00B401AD">
            <w:pPr>
              <w:pStyle w:val="Thnvnban2"/>
              <w:keepLines/>
              <w:suppressLineNumbers/>
              <w:spacing w:before="0" w:line="320" w:lineRule="exact"/>
              <w:ind w:firstLine="567"/>
              <w:jc w:val="center"/>
              <w:rPr>
                <w:rFonts w:ascii="Times New Roman" w:hAnsi="Times New Roman"/>
                <w:kern w:val="2"/>
                <w:szCs w:val="28"/>
              </w:rPr>
            </w:pPr>
            <w:r w:rsidRPr="00F61492">
              <w:rPr>
                <w:rFonts w:ascii="Times New Roman" w:hAnsi="Times New Roman"/>
                <w:kern w:val="2"/>
                <w:szCs w:val="28"/>
              </w:rPr>
              <w:t>45</w:t>
            </w:r>
            <w:r>
              <w:rPr>
                <w:rFonts w:ascii="Times New Roman" w:hAnsi="Times New Roman"/>
                <w:kern w:val="2"/>
                <w:szCs w:val="28"/>
              </w:rPr>
              <w:t>4</w:t>
            </w:r>
          </w:p>
        </w:tc>
      </w:tr>
      <w:tr w:rsidR="00770C63" w:rsidRPr="00F61492" w14:paraId="5FF42096" w14:textId="51113118" w:rsidTr="00770C63">
        <w:trPr>
          <w:cantSplit/>
          <w:trHeight w:val="271"/>
          <w:jc w:val="center"/>
        </w:trPr>
        <w:tc>
          <w:tcPr>
            <w:tcW w:w="1544" w:type="dxa"/>
            <w:tcBorders>
              <w:top w:val="single" w:sz="6" w:space="0" w:color="auto"/>
              <w:left w:val="single" w:sz="6" w:space="0" w:color="auto"/>
              <w:bottom w:val="single" w:sz="6" w:space="0" w:color="auto"/>
              <w:right w:val="single" w:sz="6" w:space="0" w:color="auto"/>
            </w:tcBorders>
          </w:tcPr>
          <w:p w14:paraId="623E4435" w14:textId="77777777" w:rsidR="00770C63" w:rsidRPr="00F61492" w:rsidRDefault="00770C63" w:rsidP="00B401AD">
            <w:pPr>
              <w:pStyle w:val="Thnvnban2"/>
              <w:keepLines/>
              <w:suppressLineNumbers/>
              <w:spacing w:before="0" w:line="320" w:lineRule="exact"/>
              <w:ind w:firstLine="567"/>
              <w:jc w:val="center"/>
              <w:rPr>
                <w:rFonts w:ascii="Times New Roman" w:hAnsi="Times New Roman"/>
                <w:kern w:val="2"/>
                <w:szCs w:val="28"/>
              </w:rPr>
            </w:pPr>
            <w:r w:rsidRPr="00F61492">
              <w:rPr>
                <w:rFonts w:ascii="Times New Roman" w:hAnsi="Times New Roman"/>
                <w:kern w:val="2"/>
                <w:szCs w:val="28"/>
              </w:rPr>
              <w:t>K11</w:t>
            </w:r>
          </w:p>
        </w:tc>
        <w:tc>
          <w:tcPr>
            <w:tcW w:w="3479" w:type="dxa"/>
            <w:tcBorders>
              <w:top w:val="single" w:sz="6" w:space="0" w:color="auto"/>
              <w:left w:val="single" w:sz="6" w:space="0" w:color="auto"/>
              <w:bottom w:val="single" w:sz="6" w:space="0" w:color="auto"/>
              <w:right w:val="single" w:sz="6" w:space="0" w:color="auto"/>
            </w:tcBorders>
          </w:tcPr>
          <w:p w14:paraId="09CB8684" w14:textId="4B2BFC26" w:rsidR="00770C63" w:rsidRPr="00F61492" w:rsidRDefault="00770C63" w:rsidP="00B401AD">
            <w:pPr>
              <w:pStyle w:val="Thnvnban2"/>
              <w:keepLines/>
              <w:suppressLineNumbers/>
              <w:spacing w:before="0" w:line="320" w:lineRule="exact"/>
              <w:ind w:firstLine="567"/>
              <w:jc w:val="center"/>
              <w:rPr>
                <w:rFonts w:ascii="Times New Roman" w:hAnsi="Times New Roman"/>
                <w:kern w:val="2"/>
                <w:szCs w:val="28"/>
              </w:rPr>
            </w:pPr>
            <w:r>
              <w:rPr>
                <w:rFonts w:ascii="Times New Roman" w:hAnsi="Times New Roman"/>
                <w:kern w:val="2"/>
                <w:szCs w:val="28"/>
              </w:rPr>
              <w:t>13</w:t>
            </w:r>
          </w:p>
        </w:tc>
        <w:tc>
          <w:tcPr>
            <w:tcW w:w="3907" w:type="dxa"/>
            <w:tcBorders>
              <w:top w:val="single" w:sz="6" w:space="0" w:color="auto"/>
              <w:left w:val="single" w:sz="6" w:space="0" w:color="auto"/>
              <w:bottom w:val="single" w:sz="6" w:space="0" w:color="auto"/>
              <w:right w:val="single" w:sz="6" w:space="0" w:color="auto"/>
            </w:tcBorders>
          </w:tcPr>
          <w:p w14:paraId="7462C724" w14:textId="3B90E098" w:rsidR="00770C63" w:rsidRPr="00F61492" w:rsidRDefault="00770C63" w:rsidP="00B401AD">
            <w:pPr>
              <w:pStyle w:val="Thnvnban2"/>
              <w:keepLines/>
              <w:suppressLineNumbers/>
              <w:spacing w:before="0" w:line="320" w:lineRule="exact"/>
              <w:ind w:firstLine="567"/>
              <w:jc w:val="center"/>
              <w:rPr>
                <w:rFonts w:ascii="Times New Roman" w:hAnsi="Times New Roman"/>
                <w:kern w:val="2"/>
                <w:szCs w:val="28"/>
              </w:rPr>
            </w:pPr>
            <w:r w:rsidRPr="00F61492">
              <w:rPr>
                <w:rFonts w:ascii="Times New Roman" w:hAnsi="Times New Roman"/>
                <w:kern w:val="2"/>
                <w:szCs w:val="28"/>
              </w:rPr>
              <w:t>453</w:t>
            </w:r>
          </w:p>
        </w:tc>
      </w:tr>
      <w:tr w:rsidR="00770C63" w:rsidRPr="00F61492" w14:paraId="3ECD02D3" w14:textId="2B73B243" w:rsidTr="00770C63">
        <w:trPr>
          <w:cantSplit/>
          <w:trHeight w:val="271"/>
          <w:jc w:val="center"/>
        </w:trPr>
        <w:tc>
          <w:tcPr>
            <w:tcW w:w="1544" w:type="dxa"/>
            <w:tcBorders>
              <w:top w:val="single" w:sz="6" w:space="0" w:color="auto"/>
              <w:left w:val="single" w:sz="6" w:space="0" w:color="auto"/>
              <w:bottom w:val="single" w:sz="6" w:space="0" w:color="auto"/>
              <w:right w:val="single" w:sz="6" w:space="0" w:color="auto"/>
            </w:tcBorders>
          </w:tcPr>
          <w:p w14:paraId="339301E5" w14:textId="77777777" w:rsidR="00770C63" w:rsidRPr="00F61492" w:rsidRDefault="00770C63" w:rsidP="00B401AD">
            <w:pPr>
              <w:pStyle w:val="Thnvnban2"/>
              <w:keepLines/>
              <w:suppressLineNumbers/>
              <w:spacing w:before="0" w:line="320" w:lineRule="exact"/>
              <w:ind w:firstLine="567"/>
              <w:jc w:val="center"/>
              <w:rPr>
                <w:rFonts w:ascii="Times New Roman" w:hAnsi="Times New Roman"/>
                <w:kern w:val="2"/>
                <w:szCs w:val="28"/>
              </w:rPr>
            </w:pPr>
            <w:r w:rsidRPr="00F61492">
              <w:rPr>
                <w:rFonts w:ascii="Times New Roman" w:hAnsi="Times New Roman"/>
                <w:kern w:val="2"/>
                <w:szCs w:val="28"/>
              </w:rPr>
              <w:t>K12</w:t>
            </w:r>
          </w:p>
        </w:tc>
        <w:tc>
          <w:tcPr>
            <w:tcW w:w="3479" w:type="dxa"/>
            <w:tcBorders>
              <w:top w:val="single" w:sz="6" w:space="0" w:color="auto"/>
              <w:left w:val="single" w:sz="6" w:space="0" w:color="auto"/>
              <w:bottom w:val="single" w:sz="6" w:space="0" w:color="auto"/>
              <w:right w:val="single" w:sz="6" w:space="0" w:color="auto"/>
            </w:tcBorders>
          </w:tcPr>
          <w:p w14:paraId="29BC7B25" w14:textId="24EBAD72" w:rsidR="00770C63" w:rsidRPr="00F61492" w:rsidRDefault="00770C63" w:rsidP="00B401AD">
            <w:pPr>
              <w:pStyle w:val="Thnvnban2"/>
              <w:keepLines/>
              <w:suppressLineNumbers/>
              <w:spacing w:before="0" w:line="320" w:lineRule="exact"/>
              <w:ind w:firstLine="567"/>
              <w:jc w:val="center"/>
              <w:rPr>
                <w:rFonts w:ascii="Times New Roman" w:hAnsi="Times New Roman"/>
                <w:kern w:val="2"/>
                <w:szCs w:val="28"/>
              </w:rPr>
            </w:pPr>
            <w:r>
              <w:rPr>
                <w:rFonts w:ascii="Times New Roman" w:hAnsi="Times New Roman"/>
                <w:kern w:val="2"/>
                <w:szCs w:val="28"/>
              </w:rPr>
              <w:t>13</w:t>
            </w:r>
          </w:p>
        </w:tc>
        <w:tc>
          <w:tcPr>
            <w:tcW w:w="3907" w:type="dxa"/>
            <w:tcBorders>
              <w:top w:val="single" w:sz="6" w:space="0" w:color="auto"/>
              <w:left w:val="single" w:sz="6" w:space="0" w:color="auto"/>
              <w:bottom w:val="single" w:sz="6" w:space="0" w:color="auto"/>
              <w:right w:val="single" w:sz="6" w:space="0" w:color="auto"/>
            </w:tcBorders>
          </w:tcPr>
          <w:p w14:paraId="1B228791" w14:textId="40050481" w:rsidR="00770C63" w:rsidRPr="00F61492" w:rsidRDefault="00770C63" w:rsidP="00B401AD">
            <w:pPr>
              <w:pStyle w:val="Thnvnban2"/>
              <w:keepLines/>
              <w:suppressLineNumbers/>
              <w:spacing w:before="0" w:line="320" w:lineRule="exact"/>
              <w:ind w:firstLine="567"/>
              <w:jc w:val="center"/>
              <w:rPr>
                <w:rFonts w:ascii="Times New Roman" w:hAnsi="Times New Roman"/>
                <w:kern w:val="2"/>
                <w:szCs w:val="28"/>
              </w:rPr>
            </w:pPr>
            <w:r w:rsidRPr="00F61492">
              <w:rPr>
                <w:rFonts w:ascii="Times New Roman" w:hAnsi="Times New Roman"/>
                <w:kern w:val="2"/>
                <w:szCs w:val="28"/>
              </w:rPr>
              <w:t>4</w:t>
            </w:r>
            <w:r>
              <w:rPr>
                <w:rFonts w:ascii="Times New Roman" w:hAnsi="Times New Roman"/>
                <w:kern w:val="2"/>
                <w:szCs w:val="28"/>
              </w:rPr>
              <w:t>49</w:t>
            </w:r>
          </w:p>
        </w:tc>
      </w:tr>
      <w:tr w:rsidR="00770C63" w:rsidRPr="00F61492" w14:paraId="5EE9E1C3" w14:textId="040D4F9C" w:rsidTr="00770C63">
        <w:trPr>
          <w:cantSplit/>
          <w:trHeight w:val="279"/>
          <w:jc w:val="center"/>
        </w:trPr>
        <w:tc>
          <w:tcPr>
            <w:tcW w:w="1544" w:type="dxa"/>
            <w:tcBorders>
              <w:top w:val="single" w:sz="6" w:space="0" w:color="auto"/>
              <w:left w:val="single" w:sz="6" w:space="0" w:color="auto"/>
              <w:bottom w:val="single" w:sz="6" w:space="0" w:color="auto"/>
              <w:right w:val="single" w:sz="6" w:space="0" w:color="auto"/>
            </w:tcBorders>
          </w:tcPr>
          <w:p w14:paraId="59F21DF6" w14:textId="77777777" w:rsidR="00770C63" w:rsidRPr="00F61492" w:rsidRDefault="00770C63" w:rsidP="00B401AD">
            <w:pPr>
              <w:pStyle w:val="Thnvnban2"/>
              <w:keepLines/>
              <w:suppressLineNumbers/>
              <w:spacing w:before="0" w:line="320" w:lineRule="exact"/>
              <w:ind w:firstLine="567"/>
              <w:jc w:val="center"/>
              <w:rPr>
                <w:rFonts w:ascii="Times New Roman" w:hAnsi="Times New Roman"/>
                <w:b/>
                <w:bCs/>
                <w:kern w:val="2"/>
                <w:szCs w:val="28"/>
              </w:rPr>
            </w:pPr>
            <w:r w:rsidRPr="00F61492">
              <w:rPr>
                <w:rFonts w:ascii="Times New Roman" w:hAnsi="Times New Roman"/>
                <w:b/>
                <w:bCs/>
                <w:kern w:val="2"/>
                <w:szCs w:val="28"/>
              </w:rPr>
              <w:t>Tổng</w:t>
            </w:r>
          </w:p>
        </w:tc>
        <w:tc>
          <w:tcPr>
            <w:tcW w:w="3479" w:type="dxa"/>
            <w:tcBorders>
              <w:top w:val="single" w:sz="6" w:space="0" w:color="auto"/>
              <w:left w:val="single" w:sz="6" w:space="0" w:color="auto"/>
              <w:bottom w:val="single" w:sz="6" w:space="0" w:color="auto"/>
              <w:right w:val="single" w:sz="6" w:space="0" w:color="auto"/>
            </w:tcBorders>
          </w:tcPr>
          <w:p w14:paraId="387440E2" w14:textId="6B8B19E3" w:rsidR="00770C63" w:rsidRPr="00F61492" w:rsidRDefault="00770C63" w:rsidP="00B401AD">
            <w:pPr>
              <w:pStyle w:val="Thnvnban2"/>
              <w:keepLines/>
              <w:suppressLineNumbers/>
              <w:spacing w:before="0" w:line="320" w:lineRule="exact"/>
              <w:ind w:firstLine="567"/>
              <w:jc w:val="center"/>
              <w:rPr>
                <w:rFonts w:ascii="Times New Roman" w:hAnsi="Times New Roman"/>
                <w:b/>
                <w:bCs/>
                <w:kern w:val="2"/>
                <w:szCs w:val="28"/>
              </w:rPr>
            </w:pPr>
            <w:r>
              <w:rPr>
                <w:rFonts w:ascii="Times New Roman" w:hAnsi="Times New Roman"/>
                <w:b/>
                <w:bCs/>
                <w:kern w:val="2"/>
                <w:szCs w:val="28"/>
              </w:rPr>
              <w:t>39</w:t>
            </w:r>
          </w:p>
        </w:tc>
        <w:tc>
          <w:tcPr>
            <w:tcW w:w="3907" w:type="dxa"/>
            <w:tcBorders>
              <w:top w:val="single" w:sz="6" w:space="0" w:color="auto"/>
              <w:left w:val="single" w:sz="6" w:space="0" w:color="auto"/>
              <w:bottom w:val="single" w:sz="6" w:space="0" w:color="auto"/>
              <w:right w:val="single" w:sz="6" w:space="0" w:color="auto"/>
            </w:tcBorders>
          </w:tcPr>
          <w:p w14:paraId="3D108059" w14:textId="1B8AA82D" w:rsidR="00770C63" w:rsidRPr="00F61492" w:rsidRDefault="00770C63" w:rsidP="00B401AD">
            <w:pPr>
              <w:pStyle w:val="Thnvnban2"/>
              <w:keepLines/>
              <w:suppressLineNumbers/>
              <w:spacing w:before="0" w:line="320" w:lineRule="exact"/>
              <w:ind w:firstLine="567"/>
              <w:jc w:val="center"/>
              <w:rPr>
                <w:rFonts w:ascii="Times New Roman" w:hAnsi="Times New Roman"/>
                <w:b/>
                <w:bCs/>
                <w:kern w:val="2"/>
                <w:szCs w:val="28"/>
              </w:rPr>
            </w:pPr>
            <w:r w:rsidRPr="00F61492">
              <w:rPr>
                <w:rFonts w:ascii="Times New Roman" w:hAnsi="Times New Roman"/>
                <w:b/>
                <w:bCs/>
                <w:kern w:val="2"/>
                <w:szCs w:val="28"/>
              </w:rPr>
              <w:t>135</w:t>
            </w:r>
            <w:r>
              <w:rPr>
                <w:rFonts w:ascii="Times New Roman" w:hAnsi="Times New Roman"/>
                <w:b/>
                <w:bCs/>
                <w:kern w:val="2"/>
                <w:szCs w:val="28"/>
              </w:rPr>
              <w:t>6</w:t>
            </w:r>
          </w:p>
        </w:tc>
      </w:tr>
    </w:tbl>
    <w:p w14:paraId="4D86D081" w14:textId="505B069A" w:rsidR="00AB0B7F" w:rsidRPr="00F61492" w:rsidRDefault="00AB0B7F" w:rsidP="00B401AD">
      <w:pPr>
        <w:spacing w:line="320" w:lineRule="exact"/>
        <w:ind w:firstLine="567"/>
        <w:jc w:val="both"/>
        <w:rPr>
          <w:rFonts w:cs="Times New Roman"/>
          <w:spacing w:val="-8"/>
        </w:rPr>
      </w:pPr>
      <w:r w:rsidRPr="00F61492">
        <w:rPr>
          <w:rFonts w:cs="Times New Roman"/>
          <w:b/>
          <w:spacing w:val="-8"/>
        </w:rPr>
        <w:t>- Khối 10</w:t>
      </w:r>
      <w:r w:rsidR="004B67EE" w:rsidRPr="00F61492">
        <w:rPr>
          <w:rFonts w:cs="Times New Roman"/>
          <w:b/>
          <w:spacing w:val="-8"/>
        </w:rPr>
        <w:t xml:space="preserve">: </w:t>
      </w:r>
      <w:r w:rsidR="004B67EE" w:rsidRPr="00F61492">
        <w:rPr>
          <w:rFonts w:cs="Times New Roman"/>
          <w:spacing w:val="-8"/>
        </w:rPr>
        <w:t>T</w:t>
      </w:r>
      <w:r w:rsidR="00F132D6" w:rsidRPr="00F61492">
        <w:rPr>
          <w:rFonts w:cs="Times New Roman"/>
          <w:spacing w:val="-8"/>
        </w:rPr>
        <w:t>uyển</w:t>
      </w:r>
      <w:r w:rsidR="004B67EE" w:rsidRPr="00F61492">
        <w:rPr>
          <w:rFonts w:cs="Times New Roman"/>
          <w:spacing w:val="-8"/>
        </w:rPr>
        <w:t xml:space="preserve"> mới 45</w:t>
      </w:r>
      <w:r w:rsidR="008C1D46">
        <w:rPr>
          <w:rFonts w:cs="Times New Roman"/>
          <w:spacing w:val="-8"/>
        </w:rPr>
        <w:t>5</w:t>
      </w:r>
      <w:r w:rsidR="004B67EE" w:rsidRPr="00F61492">
        <w:rPr>
          <w:rFonts w:cs="Times New Roman"/>
          <w:spacing w:val="-8"/>
        </w:rPr>
        <w:t xml:space="preserve"> học sinh, trong đó có </w:t>
      </w:r>
      <w:r w:rsidR="00C34E8B">
        <w:rPr>
          <w:rFonts w:cs="Times New Roman"/>
          <w:spacing w:val="-8"/>
        </w:rPr>
        <w:t>271</w:t>
      </w:r>
      <w:r w:rsidR="004B67EE" w:rsidRPr="00F61492">
        <w:rPr>
          <w:rFonts w:cs="Times New Roman"/>
          <w:spacing w:val="-8"/>
        </w:rPr>
        <w:t xml:space="preserve"> hs TPNB</w:t>
      </w:r>
      <w:r w:rsidR="00F132D6" w:rsidRPr="00F61492">
        <w:rPr>
          <w:rFonts w:cs="Times New Roman"/>
          <w:spacing w:val="-8"/>
        </w:rPr>
        <w:t xml:space="preserve">, </w:t>
      </w:r>
      <w:r w:rsidR="00C04F4D">
        <w:rPr>
          <w:rFonts w:cs="Times New Roman"/>
          <w:spacing w:val="-8"/>
        </w:rPr>
        <w:t>184 (năm 2021</w:t>
      </w:r>
      <w:r w:rsidR="00C34E8B">
        <w:rPr>
          <w:rFonts w:cs="Times New Roman"/>
          <w:spacing w:val="-8"/>
        </w:rPr>
        <w:t>-</w:t>
      </w:r>
      <w:r w:rsidR="00C04F4D">
        <w:rPr>
          <w:rFonts w:cs="Times New Roman"/>
          <w:spacing w:val="-8"/>
        </w:rPr>
        <w:t xml:space="preserve">2022 là </w:t>
      </w:r>
      <w:r w:rsidR="00F132D6" w:rsidRPr="00F61492">
        <w:rPr>
          <w:rFonts w:cs="Times New Roman"/>
          <w:spacing w:val="-8"/>
        </w:rPr>
        <w:t>152</w:t>
      </w:r>
      <w:r w:rsidR="00C34E8B">
        <w:rPr>
          <w:rFonts w:cs="Times New Roman"/>
          <w:spacing w:val="-8"/>
        </w:rPr>
        <w:t>)</w:t>
      </w:r>
      <w:r w:rsidR="00F132D6" w:rsidRPr="00F61492">
        <w:rPr>
          <w:rFonts w:cs="Times New Roman"/>
          <w:spacing w:val="-8"/>
        </w:rPr>
        <w:t xml:space="preserve"> học sinh ở các huyệ</w:t>
      </w:r>
      <w:r w:rsidR="004B67EE" w:rsidRPr="00F61492">
        <w:rPr>
          <w:rFonts w:cs="Times New Roman"/>
          <w:spacing w:val="-8"/>
        </w:rPr>
        <w:t>n</w:t>
      </w:r>
      <w:r w:rsidR="00C34E8B">
        <w:rPr>
          <w:rFonts w:cs="Times New Roman"/>
          <w:spacing w:val="-8"/>
        </w:rPr>
        <w:t>.</w:t>
      </w:r>
    </w:p>
    <w:p w14:paraId="1AA00BED" w14:textId="74FB598C" w:rsidR="0016471A" w:rsidRPr="00770C63" w:rsidRDefault="0016471A" w:rsidP="00B401AD">
      <w:pPr>
        <w:spacing w:line="320" w:lineRule="exact"/>
        <w:ind w:firstLine="567"/>
        <w:jc w:val="both"/>
        <w:rPr>
          <w:rFonts w:cs="Times New Roman"/>
        </w:rPr>
      </w:pPr>
      <w:r w:rsidRPr="00F61492">
        <w:rPr>
          <w:rFonts w:cs="Times New Roman"/>
          <w:b/>
          <w:bCs/>
          <w:spacing w:val="-12"/>
        </w:rPr>
        <w:t>- Chủ trương phân lớp</w:t>
      </w:r>
      <w:r w:rsidRPr="00F61492">
        <w:rPr>
          <w:rFonts w:cs="Times New Roman"/>
          <w:spacing w:val="-12"/>
        </w:rPr>
        <w:t xml:space="preserve"> 10</w:t>
      </w:r>
      <w:r w:rsidRPr="00F61492">
        <w:rPr>
          <w:rFonts w:cs="Times New Roman"/>
          <w:spacing w:val="-8"/>
        </w:rPr>
        <w:t xml:space="preserve">: </w:t>
      </w:r>
      <w:r w:rsidRPr="00770C63">
        <w:rPr>
          <w:rFonts w:cs="Times New Roman"/>
        </w:rPr>
        <w:t>Căn cứ điểm thi môn chuyên và giải học sinh giỏi lớp 9</w:t>
      </w:r>
      <w:r w:rsidR="00B1736E" w:rsidRPr="00770C63">
        <w:rPr>
          <w:rFonts w:cs="Times New Roman"/>
        </w:rPr>
        <w:t xml:space="preserve"> để phân lớp đối với các lớp Toán, Văn, Anh</w:t>
      </w:r>
      <w:r w:rsidRPr="00770C63">
        <w:rPr>
          <w:rFonts w:cs="Times New Roman"/>
        </w:rPr>
        <w:t>; cuối kỳ, năm sẽ khảo sát, đánh giá phân lại lớp theo năng lực</w:t>
      </w:r>
    </w:p>
    <w:p w14:paraId="17F4B810" w14:textId="3DF35363" w:rsidR="0016471A" w:rsidRPr="00F61492" w:rsidRDefault="0016471A" w:rsidP="00B401AD">
      <w:pPr>
        <w:spacing w:line="320" w:lineRule="exact"/>
        <w:ind w:firstLine="567"/>
        <w:jc w:val="both"/>
        <w:rPr>
          <w:rFonts w:cs="Times New Roman"/>
          <w:b/>
          <w:bCs/>
          <w:spacing w:val="-8"/>
        </w:rPr>
      </w:pPr>
      <w:r w:rsidRPr="00F61492">
        <w:rPr>
          <w:rFonts w:cs="Times New Roman"/>
          <w:b/>
          <w:bCs/>
          <w:spacing w:val="-8"/>
        </w:rPr>
        <w:t>2. Kết quả các hoạt động giáo dục tháng 8,</w:t>
      </w:r>
      <w:r w:rsidR="00B1736E" w:rsidRPr="00F61492">
        <w:rPr>
          <w:rFonts w:cs="Times New Roman"/>
          <w:b/>
          <w:bCs/>
          <w:spacing w:val="-8"/>
        </w:rPr>
        <w:t xml:space="preserve"> </w:t>
      </w:r>
      <w:r w:rsidRPr="00F61492">
        <w:rPr>
          <w:rFonts w:cs="Times New Roman"/>
          <w:b/>
          <w:bCs/>
          <w:spacing w:val="-8"/>
        </w:rPr>
        <w:t>9 năm học 202</w:t>
      </w:r>
      <w:r w:rsidR="00005082">
        <w:rPr>
          <w:rFonts w:cs="Times New Roman"/>
          <w:b/>
          <w:bCs/>
          <w:spacing w:val="-8"/>
        </w:rPr>
        <w:t>2</w:t>
      </w:r>
      <w:r w:rsidRPr="00F61492">
        <w:rPr>
          <w:rFonts w:cs="Times New Roman"/>
          <w:b/>
          <w:bCs/>
          <w:spacing w:val="-8"/>
        </w:rPr>
        <w:t>-202</w:t>
      </w:r>
      <w:r w:rsidR="00005082">
        <w:rPr>
          <w:rFonts w:cs="Times New Roman"/>
          <w:b/>
          <w:bCs/>
          <w:spacing w:val="-8"/>
        </w:rPr>
        <w:t>3</w:t>
      </w:r>
    </w:p>
    <w:p w14:paraId="23182F81" w14:textId="1E213FE5" w:rsidR="00B1736E" w:rsidRPr="00F61492" w:rsidRDefault="00B1736E" w:rsidP="00B401AD">
      <w:pPr>
        <w:spacing w:line="320" w:lineRule="exact"/>
        <w:ind w:firstLine="567"/>
        <w:jc w:val="both"/>
        <w:rPr>
          <w:rFonts w:cs="Times New Roman"/>
          <w:spacing w:val="-8"/>
        </w:rPr>
      </w:pPr>
      <w:r w:rsidRPr="00F61492">
        <w:rPr>
          <w:rFonts w:cs="Times New Roman"/>
          <w:spacing w:val="-8"/>
        </w:rPr>
        <w:t>- Phân công chuyên môn đội ngũ thầy cô giáo dạy các lớp chuyên đảm bảo quy định, tổ chức hoạt động dạy học theo kế hoạch năm học</w:t>
      </w:r>
      <w:r w:rsidR="00005082">
        <w:rPr>
          <w:rFonts w:cs="Times New Roman"/>
          <w:spacing w:val="-8"/>
        </w:rPr>
        <w:t>.</w:t>
      </w:r>
      <w:r w:rsidR="00367BAC">
        <w:rPr>
          <w:rFonts w:cs="Times New Roman"/>
          <w:spacing w:val="-8"/>
        </w:rPr>
        <w:t xml:space="preserve"> Xây dựng, triển khai thực hiện chương trình GDPT 2018 đối với khối 10.</w:t>
      </w:r>
    </w:p>
    <w:p w14:paraId="18BFDBA4" w14:textId="3CA71EA3" w:rsidR="0016471A" w:rsidRPr="00F61492" w:rsidRDefault="00354CA6" w:rsidP="00B401AD">
      <w:pPr>
        <w:spacing w:line="320" w:lineRule="exact"/>
        <w:ind w:firstLine="567"/>
        <w:jc w:val="both"/>
        <w:rPr>
          <w:rFonts w:cs="Times New Roman"/>
        </w:rPr>
      </w:pPr>
      <w:r w:rsidRPr="00F61492">
        <w:rPr>
          <w:rFonts w:cs="Times New Roman"/>
          <w:b/>
        </w:rPr>
        <w:lastRenderedPageBreak/>
        <w:t xml:space="preserve">- </w:t>
      </w:r>
      <w:r w:rsidR="0072394E" w:rsidRPr="00F61492">
        <w:rPr>
          <w:rFonts w:cs="Times New Roman"/>
        </w:rPr>
        <w:t xml:space="preserve">Tổ chức </w:t>
      </w:r>
      <w:r w:rsidR="00005082">
        <w:rPr>
          <w:rFonts w:cs="Times New Roman"/>
        </w:rPr>
        <w:t>thành công</w:t>
      </w:r>
      <w:r w:rsidR="0072394E" w:rsidRPr="00F61492">
        <w:rPr>
          <w:rFonts w:cs="Times New Roman"/>
        </w:rPr>
        <w:t xml:space="preserve"> Lễ Khai giảng</w:t>
      </w:r>
      <w:r w:rsidR="0016471A" w:rsidRPr="00F61492">
        <w:rPr>
          <w:rFonts w:cs="Times New Roman"/>
        </w:rPr>
        <w:t xml:space="preserve"> năm học mới theo tinh thần gọn nhẹ, </w:t>
      </w:r>
      <w:r w:rsidR="00005082">
        <w:rPr>
          <w:rFonts w:cs="Times New Roman"/>
        </w:rPr>
        <w:t>trang trọng</w:t>
      </w:r>
      <w:r w:rsidR="00025B6B">
        <w:rPr>
          <w:rFonts w:cs="Times New Roman"/>
        </w:rPr>
        <w:t>, tạo khí thế ngay từ đầu năm học</w:t>
      </w:r>
      <w:r w:rsidR="00B1736E" w:rsidRPr="00F61492">
        <w:rPr>
          <w:rFonts w:cs="Times New Roman"/>
        </w:rPr>
        <w:t>.</w:t>
      </w:r>
    </w:p>
    <w:p w14:paraId="7A38F473" w14:textId="0D1B977A" w:rsidR="0016471A" w:rsidRPr="00F61492" w:rsidRDefault="0016471A" w:rsidP="00B401AD">
      <w:pPr>
        <w:spacing w:line="320" w:lineRule="exact"/>
        <w:ind w:firstLine="567"/>
        <w:jc w:val="both"/>
        <w:rPr>
          <w:rFonts w:cs="Times New Roman"/>
        </w:rPr>
      </w:pPr>
      <w:r w:rsidRPr="00F61492">
        <w:rPr>
          <w:rFonts w:cs="Times New Roman"/>
        </w:rPr>
        <w:t>- Tổ chức bồi dưỡng đội tuyển học sinh giỏi quốc gia; tham gia dự thi kỳ thi chọn HSG THPT cấp tỉnh</w:t>
      </w:r>
      <w:r w:rsidR="00B1736E" w:rsidRPr="00F61492">
        <w:rPr>
          <w:rFonts w:cs="Times New Roman"/>
        </w:rPr>
        <w:t xml:space="preserve"> đạt kết quả tốt</w:t>
      </w:r>
      <w:r w:rsidRPr="00F61492">
        <w:rPr>
          <w:rFonts w:cs="Times New Roman"/>
        </w:rPr>
        <w:t xml:space="preserve">; </w:t>
      </w:r>
      <w:r w:rsidR="000F754D" w:rsidRPr="00F61492">
        <w:rPr>
          <w:rFonts w:cs="Times New Roman"/>
        </w:rPr>
        <w:t xml:space="preserve">căn cứ kết quả điểm thi, Sở đã lựa chọn đội dự tuyển của tỉnh gồm </w:t>
      </w:r>
      <w:r w:rsidR="005A6BB5">
        <w:rPr>
          <w:rFonts w:cs="Times New Roman"/>
        </w:rPr>
        <w:t>107</w:t>
      </w:r>
      <w:r w:rsidR="000F754D" w:rsidRPr="00F61492">
        <w:rPr>
          <w:rFonts w:cs="Times New Roman"/>
        </w:rPr>
        <w:t xml:space="preserve"> học sinh (</w:t>
      </w:r>
      <w:r w:rsidR="000F754D" w:rsidRPr="00F61492">
        <w:rPr>
          <w:rFonts w:cs="Times New Roman"/>
          <w:i/>
          <w:iCs/>
        </w:rPr>
        <w:t>trong đó có 1</w:t>
      </w:r>
      <w:r w:rsidR="005A6BB5">
        <w:rPr>
          <w:rFonts w:cs="Times New Roman"/>
          <w:i/>
          <w:iCs/>
        </w:rPr>
        <w:t>04</w:t>
      </w:r>
      <w:r w:rsidR="000F754D" w:rsidRPr="00F61492">
        <w:rPr>
          <w:rFonts w:cs="Times New Roman"/>
          <w:i/>
          <w:iCs/>
        </w:rPr>
        <w:t xml:space="preserve"> học sinh Trường THPT chuyên Lương Văn Tụy, </w:t>
      </w:r>
      <w:r w:rsidR="000E1AE6">
        <w:rPr>
          <w:rFonts w:cs="Times New Roman"/>
          <w:i/>
          <w:iCs/>
        </w:rPr>
        <w:t>03</w:t>
      </w:r>
      <w:r w:rsidR="000F754D" w:rsidRPr="00F61492">
        <w:rPr>
          <w:rFonts w:cs="Times New Roman"/>
          <w:i/>
          <w:iCs/>
        </w:rPr>
        <w:t xml:space="preserve"> học sinh các trường THPT</w:t>
      </w:r>
      <w:r w:rsidR="001850A4">
        <w:rPr>
          <w:rFonts w:cs="Times New Roman"/>
          <w:i/>
          <w:iCs/>
        </w:rPr>
        <w:t xml:space="preserve"> (năm học trước có 15 HS)</w:t>
      </w:r>
      <w:r w:rsidR="000F754D" w:rsidRPr="00F61492">
        <w:rPr>
          <w:rFonts w:cs="Times New Roman"/>
          <w:i/>
          <w:iCs/>
        </w:rPr>
        <w:t>: Kim Sơn A</w:t>
      </w:r>
      <w:r w:rsidR="000E1AE6">
        <w:rPr>
          <w:rFonts w:cs="Times New Roman"/>
          <w:i/>
          <w:iCs/>
        </w:rPr>
        <w:t>,</w:t>
      </w:r>
      <w:r w:rsidR="000F754D" w:rsidRPr="00F61492">
        <w:rPr>
          <w:rFonts w:cs="Times New Roman"/>
          <w:i/>
          <w:iCs/>
        </w:rPr>
        <w:t xml:space="preserve"> Nguyễn Huệ, </w:t>
      </w:r>
      <w:r w:rsidR="000E1AE6">
        <w:rPr>
          <w:rFonts w:cs="Times New Roman"/>
          <w:i/>
          <w:iCs/>
        </w:rPr>
        <w:t>Đinh Tiên Hoàng</w:t>
      </w:r>
      <w:r w:rsidR="000F754D" w:rsidRPr="00F61492">
        <w:rPr>
          <w:rFonts w:cs="Times New Roman"/>
          <w:i/>
          <w:iCs/>
        </w:rPr>
        <w:t>)</w:t>
      </w:r>
      <w:r w:rsidRPr="00F61492">
        <w:rPr>
          <w:rFonts w:cs="Times New Roman"/>
        </w:rPr>
        <w:t xml:space="preserve">; </w:t>
      </w:r>
      <w:r w:rsidR="00B1736E" w:rsidRPr="00F61492">
        <w:rPr>
          <w:rFonts w:cs="Times New Roman"/>
        </w:rPr>
        <w:t xml:space="preserve">hiện trường </w:t>
      </w:r>
      <w:r w:rsidRPr="00F61492">
        <w:rPr>
          <w:rFonts w:cs="Times New Roman"/>
        </w:rPr>
        <w:t>đang tổ chức ôn tập đội dự tuyển để chuẩn bị thi chọn đội tuyển chính thức vào 18/10/202</w:t>
      </w:r>
      <w:r w:rsidR="001850A4">
        <w:rPr>
          <w:rFonts w:cs="Times New Roman"/>
        </w:rPr>
        <w:t>2;</w:t>
      </w:r>
    </w:p>
    <w:p w14:paraId="63015836" w14:textId="33205179" w:rsidR="004D4CA7" w:rsidRPr="00B401AD" w:rsidRDefault="004D4CA7" w:rsidP="00B401AD">
      <w:pPr>
        <w:spacing w:line="320" w:lineRule="exact"/>
        <w:ind w:firstLine="567"/>
        <w:jc w:val="both"/>
        <w:rPr>
          <w:rFonts w:cs="Times New Roman"/>
          <w:bCs/>
          <w:color w:val="000000"/>
          <w:spacing w:val="-6"/>
        </w:rPr>
      </w:pPr>
      <w:r w:rsidRPr="00F61492">
        <w:rPr>
          <w:rFonts w:cs="Times New Roman"/>
          <w:bCs/>
          <w:color w:val="000000"/>
        </w:rPr>
        <w:tab/>
      </w:r>
      <w:r w:rsidRPr="00B401AD">
        <w:rPr>
          <w:rFonts w:cs="Times New Roman"/>
          <w:bCs/>
          <w:color w:val="000000"/>
          <w:spacing w:val="-6"/>
        </w:rPr>
        <w:t>- Công tác Thư viện: Đã tổ chức cho học sinh mượn sách đọc, tổ chức mở cửa thư viện phục vụ học sinh học buổi tối (từ 17h30 đến 22h00 các tối từ thứ 2 đến thứ 6 trong tuần)</w:t>
      </w:r>
    </w:p>
    <w:p w14:paraId="58B12E09" w14:textId="75374F52" w:rsidR="000F754D" w:rsidRPr="00F61492" w:rsidRDefault="000F754D" w:rsidP="00B401AD">
      <w:pPr>
        <w:pStyle w:val="oancuaDanhsach"/>
        <w:spacing w:line="320" w:lineRule="exact"/>
        <w:ind w:left="0" w:firstLine="567"/>
        <w:jc w:val="both"/>
        <w:rPr>
          <w:rFonts w:cs="Times New Roman"/>
          <w:color w:val="000000"/>
        </w:rPr>
      </w:pPr>
      <w:r w:rsidRPr="00F61492">
        <w:rPr>
          <w:rFonts w:cs="Times New Roman"/>
          <w:b/>
          <w:bCs/>
          <w:color w:val="000000"/>
        </w:rPr>
        <w:tab/>
      </w:r>
      <w:r w:rsidRPr="00F61492">
        <w:rPr>
          <w:rFonts w:cs="Times New Roman"/>
          <w:color w:val="000000"/>
        </w:rPr>
        <w:t xml:space="preserve">- Công tác quản lý KTX: Tiếp nhận và bố trí chỗ ở ổn định cho học sinh nội trú, bán trú và đội dự tuyển Quốc gia với tổng số </w:t>
      </w:r>
      <w:r w:rsidR="0006417B">
        <w:rPr>
          <w:rFonts w:cs="Times New Roman"/>
          <w:color w:val="000000"/>
        </w:rPr>
        <w:t xml:space="preserve">hơn </w:t>
      </w:r>
      <w:r w:rsidR="0006417B">
        <w:rPr>
          <w:rFonts w:cs="Times New Roman"/>
          <w:b/>
          <w:color w:val="000000"/>
        </w:rPr>
        <w:t xml:space="preserve">400 </w:t>
      </w:r>
      <w:r w:rsidRPr="00F61492">
        <w:rPr>
          <w:rFonts w:cs="Times New Roman"/>
          <w:color w:val="000000"/>
        </w:rPr>
        <w:t>chỗ ở</w:t>
      </w:r>
      <w:r w:rsidR="0006417B">
        <w:rPr>
          <w:rFonts w:cs="Times New Roman"/>
          <w:color w:val="000000"/>
        </w:rPr>
        <w:t>.</w:t>
      </w:r>
    </w:p>
    <w:p w14:paraId="6477A2DC" w14:textId="0C127142" w:rsidR="000F754D" w:rsidRPr="00F61492" w:rsidRDefault="000F754D" w:rsidP="00B401AD">
      <w:pPr>
        <w:pStyle w:val="oancuaDanhsach"/>
        <w:spacing w:line="320" w:lineRule="exact"/>
        <w:ind w:left="0" w:firstLine="567"/>
        <w:jc w:val="both"/>
        <w:rPr>
          <w:rFonts w:cs="Times New Roman"/>
          <w:b/>
          <w:color w:val="000000"/>
        </w:rPr>
      </w:pPr>
      <w:r w:rsidRPr="00F61492">
        <w:rPr>
          <w:rFonts w:cs="Times New Roman"/>
          <w:color w:val="000000"/>
        </w:rPr>
        <w:tab/>
      </w:r>
      <w:r w:rsidR="00284E3B" w:rsidRPr="00F61492">
        <w:rPr>
          <w:rFonts w:cs="Times New Roman"/>
          <w:b/>
        </w:rPr>
        <w:t xml:space="preserve">3. </w:t>
      </w:r>
      <w:r w:rsidR="00BA16B5" w:rsidRPr="00F61492">
        <w:rPr>
          <w:rFonts w:cs="Times New Roman"/>
          <w:b/>
        </w:rPr>
        <w:t xml:space="preserve"> Cơ sở vật chất:</w:t>
      </w:r>
      <w:r w:rsidR="009B20AA" w:rsidRPr="00F61492">
        <w:rPr>
          <w:rFonts w:cs="Times New Roman"/>
        </w:rPr>
        <w:t xml:space="preserve"> Về cơ sở mới khang trang, thiết kế đầy đủ trang thiết bị phục vụ</w:t>
      </w:r>
      <w:r w:rsidR="004F2989" w:rsidRPr="00F61492">
        <w:rPr>
          <w:rFonts w:cs="Times New Roman"/>
        </w:rPr>
        <w:t xml:space="preserve"> tốt</w:t>
      </w:r>
      <w:r w:rsidR="009B20AA" w:rsidRPr="00F61492">
        <w:rPr>
          <w:rFonts w:cs="Times New Roman"/>
        </w:rPr>
        <w:t xml:space="preserve"> cho dạy và học.</w:t>
      </w:r>
      <w:r w:rsidRPr="00F61492">
        <w:rPr>
          <w:rFonts w:cs="Times New Roman"/>
          <w:color w:val="000000"/>
        </w:rPr>
        <w:t xml:space="preserve"> </w:t>
      </w:r>
      <w:r w:rsidR="004D4CA7" w:rsidRPr="00F61492">
        <w:rPr>
          <w:rFonts w:cs="Times New Roman"/>
          <w:color w:val="000000"/>
        </w:rPr>
        <w:t>Bên cạnh đó n</w:t>
      </w:r>
      <w:r w:rsidRPr="00F61492">
        <w:rPr>
          <w:rFonts w:cs="Times New Roman"/>
          <w:color w:val="000000"/>
        </w:rPr>
        <w:t>hà trường đã quan tâm bổ</w:t>
      </w:r>
      <w:r w:rsidR="004D4CA7" w:rsidRPr="00F61492">
        <w:rPr>
          <w:rFonts w:cs="Times New Roman"/>
          <w:color w:val="000000"/>
        </w:rPr>
        <w:t xml:space="preserve"> sung: </w:t>
      </w:r>
      <w:r w:rsidRPr="00F61492">
        <w:rPr>
          <w:rFonts w:cs="Times New Roman"/>
          <w:color w:val="000000"/>
        </w:rPr>
        <w:t>Các vật dụng cần thiết cho các phòng tập huấ</w:t>
      </w:r>
      <w:r w:rsidR="004D4CA7" w:rsidRPr="00F61492">
        <w:rPr>
          <w:rFonts w:cs="Times New Roman"/>
          <w:color w:val="000000"/>
        </w:rPr>
        <w:t>n; l</w:t>
      </w:r>
      <w:r w:rsidRPr="00F61492">
        <w:rPr>
          <w:rFonts w:cs="Times New Roman"/>
          <w:color w:val="000000"/>
        </w:rPr>
        <w:t>ắp đặt hệ thống bơm tăng áp cho toàn bộ khu KTX bao gồm khu chuyên gia và khu nội trú, đảm bảo nước sinh hoạt cho toàn bộ HS ở KTX</w:t>
      </w:r>
      <w:r w:rsidR="005C33CB" w:rsidRPr="00F61492">
        <w:rPr>
          <w:rFonts w:cs="Times New Roman"/>
          <w:color w:val="000000"/>
        </w:rPr>
        <w:t>…</w:t>
      </w:r>
    </w:p>
    <w:p w14:paraId="1656E110" w14:textId="6D7EC5BF" w:rsidR="00BA16B5" w:rsidRPr="00F61492" w:rsidRDefault="00284E3B" w:rsidP="00B401AD">
      <w:pPr>
        <w:spacing w:line="320" w:lineRule="exact"/>
        <w:ind w:firstLine="567"/>
        <w:jc w:val="both"/>
        <w:rPr>
          <w:rFonts w:cs="Times New Roman"/>
          <w:b/>
          <w:spacing w:val="-8"/>
        </w:rPr>
      </w:pPr>
      <w:r w:rsidRPr="00F61492">
        <w:rPr>
          <w:rFonts w:cs="Times New Roman"/>
          <w:b/>
          <w:spacing w:val="-8"/>
        </w:rPr>
        <w:t>4.</w:t>
      </w:r>
      <w:r w:rsidR="00BA16B5" w:rsidRPr="00F61492">
        <w:rPr>
          <w:rFonts w:cs="Times New Roman"/>
          <w:b/>
          <w:spacing w:val="-8"/>
        </w:rPr>
        <w:t xml:space="preserve"> Chỉ tiêu nhà trường năm học 20</w:t>
      </w:r>
      <w:r w:rsidR="009B20AA" w:rsidRPr="00F61492">
        <w:rPr>
          <w:rFonts w:cs="Times New Roman"/>
          <w:b/>
          <w:spacing w:val="-8"/>
        </w:rPr>
        <w:t>2</w:t>
      </w:r>
      <w:r w:rsidR="00F334FF">
        <w:rPr>
          <w:rFonts w:cs="Times New Roman"/>
          <w:b/>
          <w:spacing w:val="-8"/>
        </w:rPr>
        <w:t>2</w:t>
      </w:r>
      <w:r w:rsidR="00BA16B5" w:rsidRPr="00F61492">
        <w:rPr>
          <w:rFonts w:cs="Times New Roman"/>
          <w:b/>
          <w:spacing w:val="-8"/>
        </w:rPr>
        <w:t xml:space="preserve"> – 20</w:t>
      </w:r>
      <w:r w:rsidR="00BE364A" w:rsidRPr="00F61492">
        <w:rPr>
          <w:rFonts w:cs="Times New Roman"/>
          <w:b/>
          <w:spacing w:val="-8"/>
        </w:rPr>
        <w:t>2</w:t>
      </w:r>
      <w:r w:rsidR="00F334FF">
        <w:rPr>
          <w:rFonts w:cs="Times New Roman"/>
          <w:b/>
          <w:spacing w:val="-8"/>
        </w:rPr>
        <w:t xml:space="preserve">3 </w:t>
      </w:r>
      <w:r w:rsidR="00BA16B5" w:rsidRPr="00F61492">
        <w:rPr>
          <w:rFonts w:cs="Times New Roman"/>
          <w:b/>
          <w:spacing w:val="-8"/>
        </w:rPr>
        <w:t xml:space="preserve">(nêu chỉ tiêu liên quan đến HS): </w:t>
      </w:r>
    </w:p>
    <w:p w14:paraId="6E3A5E85" w14:textId="48B75ACE" w:rsidR="00354CA6" w:rsidRPr="00F61492" w:rsidRDefault="00354CA6" w:rsidP="00B401AD">
      <w:pPr>
        <w:spacing w:line="320" w:lineRule="exact"/>
        <w:ind w:firstLine="567"/>
        <w:jc w:val="both"/>
        <w:rPr>
          <w:rFonts w:cs="Times New Roman"/>
        </w:rPr>
      </w:pPr>
      <w:r w:rsidRPr="00F61492">
        <w:rPr>
          <w:rFonts w:cs="Times New Roman"/>
          <w:bCs/>
        </w:rPr>
        <w:t>4.</w:t>
      </w:r>
      <w:r w:rsidRPr="00F61492">
        <w:rPr>
          <w:rFonts w:cs="Times New Roman"/>
          <w:bCs/>
          <w:lang w:val="vi-VN"/>
        </w:rPr>
        <w:t xml:space="preserve">1. Duy trì, nâng </w:t>
      </w:r>
      <w:r w:rsidRPr="00F61492">
        <w:rPr>
          <w:rFonts w:cs="Times New Roman"/>
          <w:bCs/>
        </w:rPr>
        <w:t>cao chất lượng giáo dục đại trà:</w:t>
      </w:r>
      <w:r w:rsidRPr="00F61492">
        <w:rPr>
          <w:rFonts w:cs="Times New Roman"/>
        </w:rPr>
        <w:t xml:space="preserve"> </w:t>
      </w:r>
    </w:p>
    <w:p w14:paraId="5048F7BF" w14:textId="309C90C6" w:rsidR="00354CA6" w:rsidRPr="00F61492" w:rsidRDefault="00354CA6" w:rsidP="00B401AD">
      <w:pPr>
        <w:spacing w:line="320" w:lineRule="exact"/>
        <w:ind w:firstLine="567"/>
        <w:jc w:val="both"/>
        <w:rPr>
          <w:rFonts w:cs="Times New Roman"/>
          <w:spacing w:val="-10"/>
        </w:rPr>
      </w:pPr>
      <w:r w:rsidRPr="00F61492">
        <w:rPr>
          <w:rFonts w:cs="Times New Roman"/>
          <w:spacing w:val="-10"/>
        </w:rPr>
        <w:t xml:space="preserve">+ Xếp loại học lực khá, giỏi: 100%, trong đó trên </w:t>
      </w:r>
      <w:r w:rsidR="00F334FF">
        <w:rPr>
          <w:rFonts w:cs="Times New Roman"/>
          <w:spacing w:val="-10"/>
        </w:rPr>
        <w:t>9</w:t>
      </w:r>
      <w:r w:rsidRPr="00F61492">
        <w:rPr>
          <w:rFonts w:cs="Times New Roman"/>
          <w:spacing w:val="-10"/>
        </w:rPr>
        <w:t>0,0% giỏi; không có loại yếu.</w:t>
      </w:r>
    </w:p>
    <w:p w14:paraId="1A5535BA" w14:textId="77777777" w:rsidR="00354CA6" w:rsidRPr="00F61492" w:rsidRDefault="00354CA6" w:rsidP="00B401AD">
      <w:pPr>
        <w:spacing w:line="320" w:lineRule="exact"/>
        <w:ind w:firstLine="567"/>
        <w:jc w:val="both"/>
        <w:rPr>
          <w:rFonts w:cs="Times New Roman"/>
          <w:bCs/>
          <w:lang w:val="vi-VN"/>
        </w:rPr>
      </w:pPr>
      <w:r w:rsidRPr="00F61492">
        <w:rPr>
          <w:rFonts w:cs="Times New Roman"/>
          <w:bCs/>
          <w:lang w:val="vi-VN"/>
        </w:rPr>
        <w:t>+ Xếp loại hạnh kiểm học sinh: 100% khá, tốt.</w:t>
      </w:r>
    </w:p>
    <w:p w14:paraId="51FAE428" w14:textId="517DA8C9" w:rsidR="00354CA6" w:rsidRPr="00F61492" w:rsidRDefault="00354CA6" w:rsidP="00B401AD">
      <w:pPr>
        <w:spacing w:line="320" w:lineRule="exact"/>
        <w:ind w:firstLine="567"/>
        <w:jc w:val="both"/>
        <w:rPr>
          <w:rFonts w:cs="Times New Roman"/>
          <w:bCs/>
          <w:spacing w:val="-4"/>
          <w:lang w:val="vi-VN"/>
        </w:rPr>
      </w:pPr>
      <w:r w:rsidRPr="00F61492">
        <w:rPr>
          <w:rFonts w:cs="Times New Roman"/>
          <w:bCs/>
          <w:spacing w:val="-4"/>
        </w:rPr>
        <w:t>4.</w:t>
      </w:r>
      <w:r w:rsidRPr="00F61492">
        <w:rPr>
          <w:rFonts w:cs="Times New Roman"/>
          <w:bCs/>
          <w:spacing w:val="-4"/>
          <w:lang w:val="vi-VN"/>
        </w:rPr>
        <w:t xml:space="preserve">2. Nâng cao số lượng và chất lượng giáo dục mũi nhọn (Học sinh giỏi quốc gia): </w:t>
      </w:r>
    </w:p>
    <w:p w14:paraId="210FA63A" w14:textId="77777777" w:rsidR="00354CA6" w:rsidRPr="00F61492" w:rsidRDefault="00354CA6" w:rsidP="00B401AD">
      <w:pPr>
        <w:spacing w:line="320" w:lineRule="exact"/>
        <w:ind w:firstLine="567"/>
        <w:jc w:val="both"/>
        <w:rPr>
          <w:rFonts w:cs="Times New Roman"/>
          <w:bCs/>
          <w:lang w:val="vi-VN"/>
        </w:rPr>
      </w:pPr>
      <w:r w:rsidRPr="00F61492">
        <w:rPr>
          <w:rFonts w:cs="Times New Roman"/>
          <w:bCs/>
          <w:lang w:val="vi-VN"/>
        </w:rPr>
        <w:t>- Có 60% trở lên học sinh dự thi HSG Quốc gia đạt giải, trong đó có 2/3 đoạt giải chính thức; Có giải Nhất, Có học sinh được vào đội dự tuyển Olympic Quốc tế.</w:t>
      </w:r>
    </w:p>
    <w:p w14:paraId="7068D4C9" w14:textId="77777777" w:rsidR="00354CA6" w:rsidRPr="00F61492" w:rsidRDefault="00354CA6" w:rsidP="00B401AD">
      <w:pPr>
        <w:spacing w:line="320" w:lineRule="exact"/>
        <w:ind w:firstLine="567"/>
        <w:jc w:val="both"/>
        <w:rPr>
          <w:rFonts w:cs="Times New Roman"/>
          <w:bCs/>
          <w:lang w:val="vi-VN"/>
        </w:rPr>
      </w:pPr>
      <w:r w:rsidRPr="00F61492">
        <w:rPr>
          <w:rFonts w:cs="Times New Roman"/>
          <w:bCs/>
          <w:lang w:val="vi-VN"/>
        </w:rPr>
        <w:t>- Có học sinh đoạt giải cao trong cuộc thi NCKHKT cấp Quốc gia.</w:t>
      </w:r>
    </w:p>
    <w:p w14:paraId="00B81B6F" w14:textId="72E838CD" w:rsidR="00354CA6" w:rsidRPr="00F61492" w:rsidRDefault="00354CA6" w:rsidP="00B401AD">
      <w:pPr>
        <w:spacing w:line="320" w:lineRule="exact"/>
        <w:ind w:firstLine="567"/>
        <w:jc w:val="both"/>
        <w:rPr>
          <w:rFonts w:cs="Times New Roman"/>
          <w:bCs/>
          <w:lang w:val="vi-VN"/>
        </w:rPr>
      </w:pPr>
      <w:r w:rsidRPr="00F61492">
        <w:rPr>
          <w:rFonts w:cs="Times New Roman"/>
          <w:bCs/>
        </w:rPr>
        <w:t>4.</w:t>
      </w:r>
      <w:r w:rsidRPr="00F61492">
        <w:rPr>
          <w:rFonts w:cs="Times New Roman"/>
          <w:bCs/>
          <w:lang w:val="vi-VN"/>
        </w:rPr>
        <w:t>3. Kết quả thi tốt nghiệp THPT năm 202</w:t>
      </w:r>
      <w:r w:rsidR="001353D5">
        <w:rPr>
          <w:rFonts w:cs="Times New Roman"/>
          <w:bCs/>
        </w:rPr>
        <w:t>3</w:t>
      </w:r>
      <w:r w:rsidRPr="00F61492">
        <w:rPr>
          <w:rFonts w:cs="Times New Roman"/>
          <w:bCs/>
        </w:rPr>
        <w:t xml:space="preserve">: </w:t>
      </w:r>
      <w:r w:rsidRPr="00F61492">
        <w:rPr>
          <w:rFonts w:cs="Times New Roman"/>
        </w:rPr>
        <w:t>đạt tỉ lệ tốt nghiệp 100%; trên 98% trúng tuyển đại học. C</w:t>
      </w:r>
      <w:r w:rsidRPr="00F61492">
        <w:rPr>
          <w:rFonts w:cs="Times New Roman"/>
          <w:bCs/>
        </w:rPr>
        <w:t>ó điểm trung bình các bài thi</w:t>
      </w:r>
      <w:r w:rsidRPr="00F61492">
        <w:rPr>
          <w:rFonts w:cs="Times New Roman"/>
          <w:bCs/>
          <w:lang w:val="vi-VN"/>
        </w:rPr>
        <w:t xml:space="preserve"> đứng t</w:t>
      </w:r>
      <w:r w:rsidRPr="00F61492">
        <w:rPr>
          <w:rFonts w:cs="Times New Roman"/>
          <w:bCs/>
        </w:rPr>
        <w:t>hứ nhất toàn</w:t>
      </w:r>
      <w:r w:rsidRPr="00F61492">
        <w:rPr>
          <w:rFonts w:cs="Times New Roman"/>
          <w:bCs/>
          <w:lang w:val="vi-VN"/>
        </w:rPr>
        <w:t xml:space="preserve"> tỉnh</w:t>
      </w:r>
      <w:r w:rsidRPr="00F61492">
        <w:rPr>
          <w:rFonts w:cs="Times New Roman"/>
          <w:spacing w:val="-4"/>
          <w:lang w:val="vi-VN"/>
        </w:rPr>
        <w:t xml:space="preserve">; Có nhiều học sinh đạt điểm cao và có học sinh đỗ thủ khoa của các trường đại học. </w:t>
      </w:r>
    </w:p>
    <w:p w14:paraId="320120E8" w14:textId="1A043458" w:rsidR="00354CA6" w:rsidRPr="00F61492" w:rsidRDefault="00354CA6" w:rsidP="00B401AD">
      <w:pPr>
        <w:spacing w:line="320" w:lineRule="exact"/>
        <w:ind w:firstLine="567"/>
        <w:jc w:val="both"/>
        <w:rPr>
          <w:rFonts w:cs="Times New Roman"/>
        </w:rPr>
      </w:pPr>
      <w:r w:rsidRPr="00F61492">
        <w:rPr>
          <w:rFonts w:cs="Times New Roman"/>
        </w:rPr>
        <w:t>4.</w:t>
      </w:r>
      <w:r w:rsidRPr="00F61492">
        <w:rPr>
          <w:rFonts w:cs="Times New Roman"/>
          <w:lang w:val="vi-VN"/>
        </w:rPr>
        <w:t>4. Nâng cao chất lượng dạy và học môn tiếng Anh</w:t>
      </w:r>
      <w:r w:rsidRPr="00F61492">
        <w:rPr>
          <w:rFonts w:cs="Times New Roman"/>
        </w:rPr>
        <w:t>; là cơ sở đào tạo bồi dưỡng chứng chỉ IELTS có chất lượng đứng thứ nhất toàn tỉnh.</w:t>
      </w:r>
    </w:p>
    <w:p w14:paraId="705824DE" w14:textId="56F4F9FE" w:rsidR="00354CA6" w:rsidRPr="00F61492" w:rsidRDefault="00354CA6" w:rsidP="00B401AD">
      <w:pPr>
        <w:spacing w:line="320" w:lineRule="exact"/>
        <w:ind w:firstLine="567"/>
        <w:jc w:val="both"/>
        <w:rPr>
          <w:rFonts w:cs="Times New Roman"/>
          <w:lang w:val="vi-VN"/>
        </w:rPr>
      </w:pPr>
      <w:r w:rsidRPr="00F61492">
        <w:rPr>
          <w:rFonts w:cs="Times New Roman"/>
        </w:rPr>
        <w:t>4.</w:t>
      </w:r>
      <w:r w:rsidRPr="00F61492">
        <w:rPr>
          <w:rFonts w:cs="Times New Roman"/>
          <w:lang w:val="vi-VN"/>
        </w:rPr>
        <w:t xml:space="preserve">5. </w:t>
      </w:r>
      <w:r w:rsidRPr="00F61492">
        <w:rPr>
          <w:rFonts w:cs="Times New Roman"/>
        </w:rPr>
        <w:t>Hoàn thành tự đánh giá, đăng ký đánh giá ngoài công nhận lại trường</w:t>
      </w:r>
      <w:r w:rsidR="004C6EE5" w:rsidRPr="00F61492">
        <w:rPr>
          <w:rFonts w:cs="Times New Roman"/>
        </w:rPr>
        <w:t xml:space="preserve"> học</w:t>
      </w:r>
      <w:r w:rsidRPr="00F61492">
        <w:rPr>
          <w:rFonts w:cs="Times New Roman"/>
        </w:rPr>
        <w:t xml:space="preserve"> đạt chuẩn quốc gia mức độ 2 và kiểm định chất lượng cấp độ 3</w:t>
      </w:r>
      <w:r w:rsidRPr="00F61492">
        <w:rPr>
          <w:rFonts w:cs="Times New Roman"/>
          <w:lang w:val="vi-VN"/>
        </w:rPr>
        <w:t xml:space="preserve"> </w:t>
      </w:r>
    </w:p>
    <w:p w14:paraId="008B5406" w14:textId="7E71DD27" w:rsidR="00354CA6" w:rsidRPr="00F61492" w:rsidRDefault="00354CA6" w:rsidP="00B401AD">
      <w:pPr>
        <w:widowControl w:val="0"/>
        <w:autoSpaceDE w:val="0"/>
        <w:autoSpaceDN w:val="0"/>
        <w:adjustRightInd w:val="0"/>
        <w:spacing w:line="320" w:lineRule="exact"/>
        <w:ind w:firstLine="567"/>
        <w:jc w:val="both"/>
        <w:rPr>
          <w:rFonts w:eastAsia="Calibri" w:cs="Times New Roman"/>
          <w:spacing w:val="-4"/>
        </w:rPr>
      </w:pPr>
      <w:r w:rsidRPr="00F61492">
        <w:rPr>
          <w:rFonts w:eastAsia="Calibri" w:cs="Times New Roman"/>
          <w:spacing w:val="-4"/>
        </w:rPr>
        <w:t>4.6</w:t>
      </w:r>
      <w:r w:rsidRPr="00F61492">
        <w:rPr>
          <w:rFonts w:eastAsia="Calibri" w:cs="Times New Roman"/>
          <w:spacing w:val="-4"/>
          <w:lang w:val="vi-VN"/>
        </w:rPr>
        <w:t xml:space="preserve">. Tổ chức </w:t>
      </w:r>
      <w:r w:rsidRPr="00F61492">
        <w:rPr>
          <w:rFonts w:eastAsia="Calibri" w:cs="Times New Roman"/>
          <w:spacing w:val="-4"/>
        </w:rPr>
        <w:t>bồi dưỡng chuyên môn nghiệp vụ</w:t>
      </w:r>
      <w:r w:rsidRPr="00F61492">
        <w:rPr>
          <w:rFonts w:eastAsia="Calibri" w:cs="Times New Roman"/>
          <w:spacing w:val="-4"/>
          <w:lang w:val="vi-VN"/>
        </w:rPr>
        <w:t xml:space="preserve"> cho 100 % CBQL, GV</w:t>
      </w:r>
      <w:r w:rsidRPr="00F61492">
        <w:rPr>
          <w:rFonts w:eastAsia="Calibri" w:cs="Times New Roman"/>
          <w:spacing w:val="-4"/>
        </w:rPr>
        <w:t xml:space="preserve"> (đặc biệt bồi dưỡng cho GV dạy chuyên, GV bồi dưỡng đội tuyển Học sinh giỏi). 100% </w:t>
      </w:r>
      <w:r w:rsidRPr="00F61492">
        <w:rPr>
          <w:rFonts w:eastAsia="Calibri" w:cs="Times New Roman"/>
          <w:spacing w:val="-4"/>
          <w:lang w:val="vi-VN"/>
        </w:rPr>
        <w:t xml:space="preserve">CBQL, GV </w:t>
      </w:r>
      <w:r w:rsidRPr="00F61492">
        <w:rPr>
          <w:rFonts w:eastAsia="Calibri" w:cs="Times New Roman"/>
          <w:spacing w:val="-4"/>
        </w:rPr>
        <w:t xml:space="preserve">bồi dưỡng </w:t>
      </w:r>
      <w:r w:rsidRPr="00F61492">
        <w:rPr>
          <w:rFonts w:eastAsia="Calibri" w:cs="Times New Roman"/>
          <w:spacing w:val="-4"/>
          <w:lang w:val="vi-VN"/>
        </w:rPr>
        <w:t>theo các mô đun</w:t>
      </w:r>
      <w:r w:rsidRPr="00F61492">
        <w:rPr>
          <w:rFonts w:eastAsia="Calibri" w:cs="Times New Roman"/>
          <w:spacing w:val="-4"/>
        </w:rPr>
        <w:t xml:space="preserve"> của chương trình giáo dục phổ thông năm 2018</w:t>
      </w:r>
      <w:r w:rsidRPr="00F61492">
        <w:rPr>
          <w:rFonts w:eastAsia="Calibri" w:cs="Times New Roman"/>
          <w:spacing w:val="-4"/>
          <w:lang w:val="vi-VN"/>
        </w:rPr>
        <w:t xml:space="preserve">; </w:t>
      </w:r>
      <w:r w:rsidRPr="00F61492">
        <w:rPr>
          <w:rFonts w:eastAsia="Calibri" w:cs="Times New Roman"/>
          <w:spacing w:val="-4"/>
        </w:rPr>
        <w:t xml:space="preserve">tập huấn </w:t>
      </w:r>
      <w:r w:rsidRPr="00F61492">
        <w:rPr>
          <w:rFonts w:eastAsia="Calibri" w:cs="Times New Roman"/>
          <w:spacing w:val="-4"/>
          <w:lang w:val="vi-VN"/>
        </w:rPr>
        <w:t>dạy học SGK lớp 10</w:t>
      </w:r>
      <w:r w:rsidR="001353D5">
        <w:rPr>
          <w:rFonts w:eastAsia="Calibri" w:cs="Times New Roman"/>
          <w:spacing w:val="-4"/>
        </w:rPr>
        <w:t>, 11</w:t>
      </w:r>
      <w:r w:rsidRPr="00F61492">
        <w:rPr>
          <w:rFonts w:eastAsia="Calibri" w:cs="Times New Roman"/>
          <w:spacing w:val="-4"/>
        </w:rPr>
        <w:t xml:space="preserve"> theo CT GDPT 2018</w:t>
      </w:r>
      <w:r w:rsidR="00F059F3">
        <w:rPr>
          <w:rFonts w:eastAsia="Calibri" w:cs="Times New Roman"/>
          <w:spacing w:val="-4"/>
        </w:rPr>
        <w:t>.</w:t>
      </w:r>
    </w:p>
    <w:p w14:paraId="30FEAD3A" w14:textId="10151E2E" w:rsidR="005C33CB" w:rsidRPr="00F61492" w:rsidRDefault="00354CA6" w:rsidP="00B401AD">
      <w:pPr>
        <w:spacing w:line="320" w:lineRule="exact"/>
        <w:ind w:firstLine="567"/>
        <w:jc w:val="both"/>
        <w:rPr>
          <w:rFonts w:cs="Times New Roman"/>
          <w:spacing w:val="-2"/>
        </w:rPr>
      </w:pPr>
      <w:r w:rsidRPr="00F61492">
        <w:rPr>
          <w:rFonts w:cs="Times New Roman"/>
        </w:rPr>
        <w:t xml:space="preserve">4.7. </w:t>
      </w:r>
      <w:r w:rsidRPr="00F61492">
        <w:rPr>
          <w:rFonts w:cs="Times New Roman"/>
          <w:spacing w:val="-2"/>
        </w:rPr>
        <w:t xml:space="preserve">Kết nạp từ </w:t>
      </w:r>
      <w:r w:rsidR="00F059F3">
        <w:rPr>
          <w:rFonts w:cs="Times New Roman"/>
          <w:spacing w:val="-2"/>
        </w:rPr>
        <w:t>40</w:t>
      </w:r>
      <w:r w:rsidRPr="00F61492">
        <w:rPr>
          <w:rFonts w:cs="Times New Roman"/>
          <w:spacing w:val="-2"/>
        </w:rPr>
        <w:t xml:space="preserve"> đến </w:t>
      </w:r>
      <w:r w:rsidR="00F059F3">
        <w:rPr>
          <w:rFonts w:cs="Times New Roman"/>
          <w:spacing w:val="-2"/>
        </w:rPr>
        <w:t>5</w:t>
      </w:r>
      <w:r w:rsidRPr="00F61492">
        <w:rPr>
          <w:rFonts w:cs="Times New Roman"/>
          <w:spacing w:val="-2"/>
        </w:rPr>
        <w:t>0 học sinh ưu tú và 2 đến 4 cán bộ, nhân viên, giáo viên vào Đảng; Trường đạt danh hiệu Tập thể lao động xuất sắc, được tặng cờ thi đua xuất sắc của Bộ Giáo dục và Đào tạo</w:t>
      </w:r>
      <w:r w:rsidR="00663D37" w:rsidRPr="00F61492">
        <w:rPr>
          <w:rFonts w:cs="Times New Roman"/>
          <w:spacing w:val="-2"/>
        </w:rPr>
        <w:t>, UBND tỉnh.</w:t>
      </w:r>
    </w:p>
    <w:p w14:paraId="0CED4ACA" w14:textId="33F9B149" w:rsidR="004C6EE5" w:rsidRPr="00F61492" w:rsidRDefault="005C33CB" w:rsidP="00B401AD">
      <w:pPr>
        <w:spacing w:line="320" w:lineRule="exact"/>
        <w:ind w:firstLine="567"/>
        <w:jc w:val="both"/>
        <w:rPr>
          <w:rFonts w:cs="Times New Roman"/>
          <w:spacing w:val="-2"/>
        </w:rPr>
      </w:pPr>
      <w:r w:rsidRPr="00F61492">
        <w:rPr>
          <w:rFonts w:cs="Times New Roman"/>
          <w:b/>
          <w:bCs/>
          <w:spacing w:val="-2"/>
        </w:rPr>
        <w:t>5.</w:t>
      </w:r>
      <w:r w:rsidRPr="00F61492">
        <w:rPr>
          <w:rFonts w:cs="Times New Roman"/>
          <w:spacing w:val="-2"/>
        </w:rPr>
        <w:t xml:space="preserve"> </w:t>
      </w:r>
      <w:r w:rsidR="00BA16B5" w:rsidRPr="00F61492">
        <w:rPr>
          <w:rFonts w:cs="Times New Roman"/>
          <w:b/>
          <w:spacing w:val="-8"/>
          <w:lang w:val="nl-NL"/>
        </w:rPr>
        <w:t>Một số chủ trương của nhà trường trong năm học:</w:t>
      </w:r>
    </w:p>
    <w:p w14:paraId="6E284287" w14:textId="56C1AC4E" w:rsidR="004C6EE5" w:rsidRPr="00F61492" w:rsidRDefault="004C6EE5" w:rsidP="00B401AD">
      <w:pPr>
        <w:spacing w:line="320" w:lineRule="exact"/>
        <w:ind w:firstLine="567"/>
        <w:jc w:val="both"/>
        <w:rPr>
          <w:rFonts w:cs="Times New Roman"/>
          <w:lang w:val="nl-NL"/>
        </w:rPr>
      </w:pPr>
      <w:r w:rsidRPr="00F61492">
        <w:rPr>
          <w:rFonts w:cs="Times New Roman"/>
          <w:lang w:val="nl-NL"/>
        </w:rPr>
        <w:t>- Tăng cường kỉ cương nền nếp, quản lí chặt chẽ học sinh, nhất là học sinh nội trú, bán trú (</w:t>
      </w:r>
      <w:r w:rsidRPr="00F61492">
        <w:rPr>
          <w:rFonts w:cs="Times New Roman"/>
          <w:i/>
          <w:iCs/>
          <w:lang w:val="nl-NL"/>
        </w:rPr>
        <w:t>gần 400 học sinh nội trú, bán trú</w:t>
      </w:r>
      <w:r w:rsidRPr="00F61492">
        <w:rPr>
          <w:rFonts w:cs="Times New Roman"/>
          <w:lang w:val="nl-NL"/>
        </w:rPr>
        <w:t>). Đảm bảo</w:t>
      </w:r>
      <w:r w:rsidR="00C2621C" w:rsidRPr="00F61492">
        <w:rPr>
          <w:rFonts w:cs="Times New Roman"/>
          <w:lang w:val="nl-NL"/>
        </w:rPr>
        <w:t xml:space="preserve"> an toàn trường học, </w:t>
      </w:r>
      <w:r w:rsidRPr="00F61492">
        <w:rPr>
          <w:rFonts w:cs="Times New Roman"/>
          <w:lang w:val="nl-NL"/>
        </w:rPr>
        <w:t>an ninh trật tự, vệ sinh, an toàn thực phẩm; thực hiện tốt các biện pháp phòng, chống dịch COVID-19 theo chỉ đạo của các cấp quản lý.</w:t>
      </w:r>
    </w:p>
    <w:p w14:paraId="4013873E" w14:textId="6C657F82" w:rsidR="00AA2D65" w:rsidRPr="00B401AD" w:rsidRDefault="00AA2D65" w:rsidP="00B401AD">
      <w:pPr>
        <w:spacing w:line="320" w:lineRule="exact"/>
        <w:ind w:firstLine="567"/>
        <w:jc w:val="both"/>
        <w:rPr>
          <w:rFonts w:cs="Times New Roman"/>
          <w:spacing w:val="-4"/>
          <w:lang w:val="nl-NL"/>
        </w:rPr>
      </w:pPr>
      <w:r w:rsidRPr="00F61492">
        <w:rPr>
          <w:rFonts w:cs="Times New Roman"/>
          <w:lang w:val="nl-NL"/>
        </w:rPr>
        <w:lastRenderedPageBreak/>
        <w:t xml:space="preserve">- </w:t>
      </w:r>
      <w:r w:rsidRPr="00B401AD">
        <w:rPr>
          <w:rFonts w:cs="Times New Roman"/>
          <w:spacing w:val="-4"/>
          <w:lang w:val="nl-NL"/>
        </w:rPr>
        <w:t>Tăng cường giáo dục chính trị</w:t>
      </w:r>
      <w:r w:rsidR="001735AF" w:rsidRPr="00B401AD">
        <w:rPr>
          <w:rFonts w:cs="Times New Roman"/>
          <w:spacing w:val="-4"/>
          <w:lang w:val="nl-NL"/>
        </w:rPr>
        <w:t>,</w:t>
      </w:r>
      <w:r w:rsidRPr="00B401AD">
        <w:rPr>
          <w:rFonts w:cs="Times New Roman"/>
          <w:spacing w:val="-4"/>
          <w:lang w:val="nl-NL"/>
        </w:rPr>
        <w:t xml:space="preserve"> tư tưởng, đạo đức lối sống, tạo mọi điều kiện để học sinh học tập, rèn luyện. Phối hợp với gia đình học sinh trong công tác định hướng </w:t>
      </w:r>
      <w:r w:rsidRPr="00B401AD">
        <w:rPr>
          <w:rFonts w:cs="Times New Roman"/>
          <w:b/>
          <w:bCs/>
          <w:spacing w:val="-4"/>
          <w:lang w:val="nl-NL"/>
        </w:rPr>
        <w:t>học sinh vào Đảng</w:t>
      </w:r>
      <w:r w:rsidRPr="00B401AD">
        <w:rPr>
          <w:rFonts w:cs="Times New Roman"/>
          <w:spacing w:val="-4"/>
          <w:lang w:val="nl-NL"/>
        </w:rPr>
        <w:t>, giúp học sinh tự tin, phát triển bản thân</w:t>
      </w:r>
      <w:r w:rsidR="00C2621C" w:rsidRPr="00B401AD">
        <w:rPr>
          <w:rFonts w:cs="Times New Roman"/>
          <w:spacing w:val="-4"/>
          <w:lang w:val="nl-NL"/>
        </w:rPr>
        <w:t>.</w:t>
      </w:r>
      <w:r w:rsidR="005E1847" w:rsidRPr="00B401AD">
        <w:rPr>
          <w:rFonts w:cs="Times New Roman"/>
          <w:spacing w:val="-4"/>
          <w:lang w:val="nl-NL"/>
        </w:rPr>
        <w:t xml:space="preserve"> (</w:t>
      </w:r>
      <w:r w:rsidR="005E1847" w:rsidRPr="00B401AD">
        <w:rPr>
          <w:rFonts w:cs="Times New Roman"/>
          <w:i/>
          <w:iCs/>
          <w:spacing w:val="-4"/>
          <w:lang w:val="nl-NL"/>
        </w:rPr>
        <w:t>Gia đình cần định hướng sớm)</w:t>
      </w:r>
    </w:p>
    <w:p w14:paraId="5BFD399C" w14:textId="1131948B" w:rsidR="001735AF" w:rsidRPr="00F61492" w:rsidRDefault="004455BA" w:rsidP="00B401AD">
      <w:pPr>
        <w:spacing w:line="320" w:lineRule="exact"/>
        <w:ind w:firstLine="567"/>
        <w:jc w:val="both"/>
        <w:rPr>
          <w:rFonts w:cs="Times New Roman"/>
          <w:spacing w:val="-2"/>
          <w:lang w:val="nl-NL"/>
        </w:rPr>
      </w:pPr>
      <w:r w:rsidRPr="00F61492">
        <w:rPr>
          <w:rFonts w:cs="Times New Roman"/>
          <w:spacing w:val="-2"/>
          <w:lang w:val="nl-NL"/>
        </w:rPr>
        <w:t xml:space="preserve">- </w:t>
      </w:r>
      <w:r w:rsidR="00BA16B5" w:rsidRPr="00F61492">
        <w:rPr>
          <w:rFonts w:cs="Times New Roman"/>
          <w:spacing w:val="-2"/>
          <w:lang w:val="nl-NL"/>
        </w:rPr>
        <w:t xml:space="preserve">Tạo điều kiện thuận lợi tối đa cho </w:t>
      </w:r>
      <w:r w:rsidR="00C2621C" w:rsidRPr="00F61492">
        <w:rPr>
          <w:rFonts w:cs="Times New Roman"/>
          <w:spacing w:val="-2"/>
          <w:lang w:val="nl-NL"/>
        </w:rPr>
        <w:t>học sinh</w:t>
      </w:r>
      <w:r w:rsidR="00BA16B5" w:rsidRPr="00F61492">
        <w:rPr>
          <w:rFonts w:cs="Times New Roman"/>
          <w:spacing w:val="-2"/>
          <w:lang w:val="nl-NL"/>
        </w:rPr>
        <w:t xml:space="preserve"> giỏi tham gia các đội tuyển, các em được bố trí học bù theo nguyện vọng để ôn thi </w:t>
      </w:r>
      <w:r w:rsidRPr="00F61492">
        <w:rPr>
          <w:rFonts w:cs="Times New Roman"/>
          <w:spacing w:val="-2"/>
          <w:lang w:val="nl-NL"/>
        </w:rPr>
        <w:t>Tốt nghiệp</w:t>
      </w:r>
      <w:r w:rsidR="005C33CB" w:rsidRPr="00F61492">
        <w:rPr>
          <w:rFonts w:cs="Times New Roman"/>
          <w:spacing w:val="-2"/>
          <w:lang w:val="nl-NL"/>
        </w:rPr>
        <w:t>,</w:t>
      </w:r>
      <w:r w:rsidRPr="00F61492">
        <w:rPr>
          <w:rFonts w:cs="Times New Roman"/>
          <w:spacing w:val="-2"/>
          <w:lang w:val="nl-NL"/>
        </w:rPr>
        <w:t xml:space="preserve"> xét tuyển Đại học</w:t>
      </w:r>
      <w:r w:rsidR="00BA16B5" w:rsidRPr="00F61492">
        <w:rPr>
          <w:rFonts w:cs="Times New Roman"/>
          <w:spacing w:val="-2"/>
          <w:lang w:val="nl-NL"/>
        </w:rPr>
        <w:t>.</w:t>
      </w:r>
      <w:r w:rsidRPr="00F61492">
        <w:rPr>
          <w:rFonts w:cs="Times New Roman"/>
          <w:spacing w:val="-2"/>
          <w:lang w:val="nl-NL"/>
        </w:rPr>
        <w:t xml:space="preserve"> </w:t>
      </w:r>
      <w:r w:rsidR="00BA16B5" w:rsidRPr="00F61492">
        <w:rPr>
          <w:rFonts w:cs="Times New Roman"/>
          <w:spacing w:val="-2"/>
          <w:lang w:val="nl-NL"/>
        </w:rPr>
        <w:t xml:space="preserve">Chủ động xây dựng kế hoạch thực hiện chương trình dạy học; sớm hoàn thành chương trình cho K12 </w:t>
      </w:r>
      <w:r w:rsidR="005C33CB" w:rsidRPr="00F61492">
        <w:rPr>
          <w:rFonts w:cs="Times New Roman"/>
          <w:spacing w:val="-2"/>
          <w:lang w:val="nl-NL"/>
        </w:rPr>
        <w:t xml:space="preserve">để </w:t>
      </w:r>
      <w:r w:rsidR="00BA16B5" w:rsidRPr="00F61492">
        <w:rPr>
          <w:rFonts w:cs="Times New Roman"/>
          <w:spacing w:val="-2"/>
          <w:lang w:val="nl-NL"/>
        </w:rPr>
        <w:t xml:space="preserve">có nhiều thời gian ôn thi </w:t>
      </w:r>
      <w:r w:rsidR="001F3798" w:rsidRPr="00F61492">
        <w:rPr>
          <w:rFonts w:cs="Times New Roman"/>
          <w:spacing w:val="-2"/>
          <w:lang w:val="nl-NL"/>
        </w:rPr>
        <w:t xml:space="preserve">TN </w:t>
      </w:r>
      <w:r w:rsidR="00BA16B5" w:rsidRPr="00F61492">
        <w:rPr>
          <w:rFonts w:cs="Times New Roman"/>
          <w:spacing w:val="-2"/>
          <w:lang w:val="nl-NL"/>
        </w:rPr>
        <w:t>THPT</w:t>
      </w:r>
      <w:r w:rsidR="001735AF" w:rsidRPr="00F61492">
        <w:rPr>
          <w:rFonts w:cs="Times New Roman"/>
          <w:spacing w:val="-2"/>
          <w:lang w:val="nl-NL"/>
        </w:rPr>
        <w:t>. Bố trí học buổi chiều theo khối xét tuyển Đại học và tổ h</w:t>
      </w:r>
      <w:r w:rsidR="005C33CB" w:rsidRPr="00F61492">
        <w:rPr>
          <w:rFonts w:cs="Times New Roman"/>
          <w:spacing w:val="-2"/>
          <w:lang w:val="nl-NL"/>
        </w:rPr>
        <w:t>ợ</w:t>
      </w:r>
      <w:r w:rsidR="001735AF" w:rsidRPr="00F61492">
        <w:rPr>
          <w:rFonts w:cs="Times New Roman"/>
          <w:spacing w:val="-2"/>
          <w:lang w:val="nl-NL"/>
        </w:rPr>
        <w:t>p môn xét tốt nghiệp.</w:t>
      </w:r>
    </w:p>
    <w:p w14:paraId="57DE1B0E" w14:textId="75A1D068" w:rsidR="00E4502E" w:rsidRPr="00F61492" w:rsidRDefault="00E4502E" w:rsidP="00B401AD">
      <w:pPr>
        <w:spacing w:line="320" w:lineRule="exact"/>
        <w:ind w:firstLine="567"/>
        <w:jc w:val="both"/>
        <w:rPr>
          <w:rFonts w:cs="Times New Roman"/>
          <w:lang w:val="nl-NL"/>
        </w:rPr>
      </w:pPr>
      <w:r w:rsidRPr="00F61492">
        <w:rPr>
          <w:rFonts w:cs="Times New Roman"/>
          <w:lang w:val="nl-NL"/>
        </w:rPr>
        <w:t xml:space="preserve">- Nắm bắt kịp thời xu thế thay đổi cách thức tổ chức thi tốt nghiệp THPT, </w:t>
      </w:r>
      <w:r w:rsidR="005C33CB" w:rsidRPr="00F61492">
        <w:rPr>
          <w:rFonts w:cs="Times New Roman"/>
          <w:lang w:val="nl-NL"/>
        </w:rPr>
        <w:t>x</w:t>
      </w:r>
      <w:r w:rsidRPr="00F61492">
        <w:rPr>
          <w:rFonts w:cs="Times New Roman"/>
          <w:lang w:val="nl-NL"/>
        </w:rPr>
        <w:t>ét tuyển ĐH-CĐ năm 202</w:t>
      </w:r>
      <w:r w:rsidR="00F059F3">
        <w:rPr>
          <w:rFonts w:cs="Times New Roman"/>
          <w:lang w:val="nl-NL"/>
        </w:rPr>
        <w:t>3</w:t>
      </w:r>
      <w:r w:rsidRPr="00F61492">
        <w:rPr>
          <w:rFonts w:cs="Times New Roman"/>
          <w:lang w:val="nl-NL"/>
        </w:rPr>
        <w:t xml:space="preserve"> và các năm tiếp theo để điều chỉnh cách thức tổ chức dạy học, ôn thi cho phù hợp; trọng tâm là việc nâng cao kiến thức các tổ hợp xét tuyển ĐH-CĐ cho </w:t>
      </w:r>
      <w:r w:rsidR="002F45F7" w:rsidRPr="00F61492">
        <w:rPr>
          <w:rFonts w:cs="Times New Roman"/>
          <w:lang w:val="nl-NL"/>
        </w:rPr>
        <w:t>học sinh</w:t>
      </w:r>
      <w:r w:rsidRPr="00F61492">
        <w:rPr>
          <w:rFonts w:cs="Times New Roman"/>
          <w:lang w:val="nl-NL"/>
        </w:rPr>
        <w:t>. (</w:t>
      </w:r>
      <w:r w:rsidRPr="00F61492">
        <w:rPr>
          <w:rFonts w:cs="Times New Roman"/>
          <w:i/>
          <w:iCs/>
          <w:lang w:val="nl-NL"/>
        </w:rPr>
        <w:t>Xu thế kỳ thi TN THPT sẽ tăng cường phân cấp cho các địa phương, các trường ĐH-CĐ chủ động tuyển sinh theo đề án của từng trường</w:t>
      </w:r>
      <w:r w:rsidRPr="00F61492">
        <w:rPr>
          <w:rFonts w:cs="Times New Roman"/>
          <w:lang w:val="nl-NL"/>
        </w:rPr>
        <w:t>)</w:t>
      </w:r>
    </w:p>
    <w:p w14:paraId="1F40E834" w14:textId="3C5D0BFC" w:rsidR="001C03C5" w:rsidRPr="00F61492" w:rsidRDefault="004455BA" w:rsidP="00B401AD">
      <w:pPr>
        <w:spacing w:line="320" w:lineRule="exact"/>
        <w:ind w:firstLine="567"/>
        <w:jc w:val="both"/>
        <w:rPr>
          <w:rFonts w:cs="Times New Roman"/>
          <w:spacing w:val="-2"/>
          <w:lang w:val="nl-NL"/>
        </w:rPr>
      </w:pPr>
      <w:r w:rsidRPr="00F61492">
        <w:rPr>
          <w:rFonts w:cs="Times New Roman"/>
          <w:spacing w:val="-2"/>
          <w:lang w:val="nl-NL"/>
        </w:rPr>
        <w:t>- Tăng cườ</w:t>
      </w:r>
      <w:r w:rsidR="001C03C5" w:rsidRPr="00F61492">
        <w:rPr>
          <w:rFonts w:cs="Times New Roman"/>
          <w:spacing w:val="-2"/>
          <w:lang w:val="nl-NL"/>
        </w:rPr>
        <w:t xml:space="preserve">ng việc kiểm tra tập trung các bài kiểm tra </w:t>
      </w:r>
      <w:r w:rsidRPr="00F61492">
        <w:rPr>
          <w:rFonts w:cs="Times New Roman"/>
          <w:spacing w:val="-2"/>
          <w:lang w:val="nl-NL"/>
        </w:rPr>
        <w:t>giữa kì và cuối kì</w:t>
      </w:r>
      <w:r w:rsidR="001C03C5" w:rsidRPr="00F61492">
        <w:rPr>
          <w:rFonts w:cs="Times New Roman"/>
          <w:spacing w:val="-2"/>
          <w:lang w:val="nl-NL"/>
        </w:rPr>
        <w:t>, thi thử định kỳ</w:t>
      </w:r>
      <w:r w:rsidR="002F45F7" w:rsidRPr="00F61492">
        <w:rPr>
          <w:rFonts w:cs="Times New Roman"/>
          <w:spacing w:val="-2"/>
          <w:lang w:val="nl-NL"/>
        </w:rPr>
        <w:t>,</w:t>
      </w:r>
      <w:r w:rsidR="001C03C5" w:rsidRPr="00F61492">
        <w:rPr>
          <w:rFonts w:cs="Times New Roman"/>
          <w:spacing w:val="-2"/>
          <w:lang w:val="nl-NL"/>
        </w:rPr>
        <w:t xml:space="preserve"> tiệm cận đề thi </w:t>
      </w:r>
      <w:r w:rsidR="001F3798" w:rsidRPr="00F61492">
        <w:rPr>
          <w:rFonts w:cs="Times New Roman"/>
          <w:spacing w:val="-2"/>
          <w:lang w:val="nl-NL"/>
        </w:rPr>
        <w:t xml:space="preserve">TN </w:t>
      </w:r>
      <w:r w:rsidR="001C03C5" w:rsidRPr="00F61492">
        <w:rPr>
          <w:rFonts w:cs="Times New Roman"/>
          <w:spacing w:val="-2"/>
          <w:lang w:val="nl-NL"/>
        </w:rPr>
        <w:t xml:space="preserve">THPT đối với các môn học thêm để đánh giá chất lượng dạy học thêm; </w:t>
      </w:r>
      <w:r w:rsidRPr="00F61492">
        <w:rPr>
          <w:rFonts w:cs="Times New Roman"/>
          <w:spacing w:val="-2"/>
          <w:lang w:val="nl-NL"/>
        </w:rPr>
        <w:t xml:space="preserve"> </w:t>
      </w:r>
      <w:r w:rsidR="001C03C5" w:rsidRPr="00F61492">
        <w:rPr>
          <w:rFonts w:cs="Times New Roman"/>
          <w:spacing w:val="-2"/>
          <w:lang w:val="nl-NL"/>
        </w:rPr>
        <w:t xml:space="preserve">Ngoài ra, thực hiện thi thử </w:t>
      </w:r>
      <w:r w:rsidR="001F3798" w:rsidRPr="00F61492">
        <w:rPr>
          <w:rFonts w:cs="Times New Roman"/>
          <w:spacing w:val="-2"/>
          <w:lang w:val="nl-NL"/>
        </w:rPr>
        <w:t xml:space="preserve">TN </w:t>
      </w:r>
      <w:r w:rsidR="001C03C5" w:rsidRPr="00F61492">
        <w:rPr>
          <w:rFonts w:cs="Times New Roman"/>
          <w:spacing w:val="-2"/>
          <w:lang w:val="nl-NL"/>
        </w:rPr>
        <w:t>THPT đối với Khối 12 theo lịch của Sở.</w:t>
      </w:r>
    </w:p>
    <w:p w14:paraId="33FA9B2B" w14:textId="3391C3EB" w:rsidR="006F5BEB" w:rsidRPr="00B245EF" w:rsidRDefault="0085146A" w:rsidP="00B401AD">
      <w:pPr>
        <w:pStyle w:val="Default"/>
        <w:widowControl w:val="0"/>
        <w:snapToGrid w:val="0"/>
        <w:spacing w:line="320" w:lineRule="exact"/>
        <w:ind w:firstLine="709"/>
        <w:jc w:val="both"/>
        <w:rPr>
          <w:color w:val="auto"/>
          <w:spacing w:val="-2"/>
          <w:sz w:val="28"/>
          <w:szCs w:val="28"/>
        </w:rPr>
      </w:pPr>
      <w:r w:rsidRPr="00F61492">
        <w:rPr>
          <w:spacing w:val="-6"/>
          <w:sz w:val="28"/>
          <w:szCs w:val="28"/>
        </w:rPr>
        <w:t xml:space="preserve">- </w:t>
      </w:r>
      <w:r w:rsidR="006F5BEB" w:rsidRPr="00B245EF">
        <w:rPr>
          <w:color w:val="auto"/>
          <w:spacing w:val="-2"/>
          <w:sz w:val="28"/>
          <w:szCs w:val="28"/>
          <w:lang w:val="vi-VN"/>
        </w:rPr>
        <w:t xml:space="preserve">Tăng cường các điều kiện dạy và học ngoại ngữ theo </w:t>
      </w:r>
      <w:r w:rsidR="006F5BEB" w:rsidRPr="00B245EF">
        <w:rPr>
          <w:color w:val="auto"/>
          <w:spacing w:val="-2"/>
          <w:sz w:val="28"/>
          <w:szCs w:val="28"/>
        </w:rPr>
        <w:t>chuẩn quốc tế, đẩy mạnh</w:t>
      </w:r>
      <w:r w:rsidR="006F5BEB" w:rsidRPr="00B245EF">
        <w:rPr>
          <w:color w:val="auto"/>
          <w:spacing w:val="-2"/>
          <w:sz w:val="28"/>
          <w:szCs w:val="28"/>
          <w:lang w:val="vi-VN"/>
        </w:rPr>
        <w:t xml:space="preserve"> ứng dụng công nghệ thông tin đồng thời nâng cao chất lượng dạy học ở các</w:t>
      </w:r>
      <w:r w:rsidR="006F5BEB" w:rsidRPr="00B245EF">
        <w:rPr>
          <w:color w:val="auto"/>
          <w:spacing w:val="-2"/>
          <w:sz w:val="28"/>
          <w:szCs w:val="28"/>
        </w:rPr>
        <w:t xml:space="preserve"> khối lớp</w:t>
      </w:r>
      <w:r w:rsidR="006F5BEB" w:rsidRPr="00B245EF">
        <w:rPr>
          <w:color w:val="auto"/>
          <w:spacing w:val="-2"/>
          <w:sz w:val="28"/>
          <w:szCs w:val="28"/>
          <w:lang w:val="vi-VN"/>
        </w:rPr>
        <w:t xml:space="preserve">; đổi mới mạnh mẽ phương pháp dạy học, kiểm tra, đánh giá năng lực ngoại ngữ của học sinh theo chuẩn đầu ra. </w:t>
      </w:r>
      <w:r w:rsidR="006F5BEB" w:rsidRPr="00B245EF">
        <w:rPr>
          <w:color w:val="auto"/>
          <w:spacing w:val="-2"/>
          <w:sz w:val="28"/>
          <w:szCs w:val="28"/>
        </w:rPr>
        <w:t>Triển khai h</w:t>
      </w:r>
      <w:r w:rsidR="006F5BEB" w:rsidRPr="00B245EF">
        <w:rPr>
          <w:rStyle w:val="fontstyle01"/>
          <w:spacing w:val="-2"/>
        </w:rPr>
        <w:t>oạt động liên kết dạy học Tiếng Anh cho học sinh của nhà trường</w:t>
      </w:r>
      <w:r w:rsidR="006F5BEB" w:rsidRPr="00B245EF">
        <w:rPr>
          <w:spacing w:val="-2"/>
        </w:rPr>
        <w:t xml:space="preserve"> nhằm t</w:t>
      </w:r>
      <w:r w:rsidR="006F5BEB" w:rsidRPr="00B245EF">
        <w:rPr>
          <w:rStyle w:val="fontstyle01"/>
          <w:spacing w:val="-2"/>
        </w:rPr>
        <w:t>ăng cường kĩ năng Nghe – Nói cho học sinh, bám sát theo khung chương trình Tiếng Anh GDPT 2018 do Bộ Giáo dục và Đào tạo ban hành</w:t>
      </w:r>
      <w:r w:rsidR="006F5BEB">
        <w:rPr>
          <w:rStyle w:val="fontstyle01"/>
          <w:spacing w:val="-2"/>
        </w:rPr>
        <w:t xml:space="preserve"> (dạy học tiếng Anh có yếu tố người nước ngoài</w:t>
      </w:r>
      <w:proofErr w:type="gramStart"/>
      <w:r w:rsidR="006F5BEB">
        <w:rPr>
          <w:rStyle w:val="fontstyle01"/>
          <w:spacing w:val="-2"/>
        </w:rPr>
        <w:t>);</w:t>
      </w:r>
      <w:proofErr w:type="gramEnd"/>
    </w:p>
    <w:p w14:paraId="1818E71D" w14:textId="301F9F2F" w:rsidR="00BA16B5" w:rsidRDefault="004455BA" w:rsidP="00B401AD">
      <w:pPr>
        <w:spacing w:line="320" w:lineRule="exact"/>
        <w:ind w:firstLine="567"/>
        <w:jc w:val="both"/>
        <w:rPr>
          <w:rFonts w:cs="Times New Roman"/>
          <w:spacing w:val="-2"/>
          <w:lang w:val="nl-NL"/>
        </w:rPr>
      </w:pPr>
      <w:r w:rsidRPr="00F61492">
        <w:rPr>
          <w:rFonts w:cs="Times New Roman"/>
          <w:spacing w:val="-2"/>
          <w:lang w:val="nl-NL"/>
        </w:rPr>
        <w:t xml:space="preserve">- </w:t>
      </w:r>
      <w:r w:rsidR="00BA16B5" w:rsidRPr="00F61492">
        <w:rPr>
          <w:rFonts w:cs="Times New Roman"/>
          <w:spacing w:val="-2"/>
          <w:lang w:val="nl-NL"/>
        </w:rPr>
        <w:t xml:space="preserve">Trong năm học, </w:t>
      </w:r>
      <w:r w:rsidR="001735AF" w:rsidRPr="00F61492">
        <w:rPr>
          <w:rFonts w:cs="Times New Roman"/>
          <w:spacing w:val="-2"/>
          <w:lang w:val="nl-NL"/>
        </w:rPr>
        <w:t>tiếp tục duy</w:t>
      </w:r>
      <w:r w:rsidR="00BA16B5" w:rsidRPr="00F61492">
        <w:rPr>
          <w:rFonts w:cs="Times New Roman"/>
          <w:spacing w:val="-2"/>
          <w:lang w:val="nl-NL"/>
        </w:rPr>
        <w:t xml:space="preserve"> </w:t>
      </w:r>
      <w:r w:rsidR="005E1847" w:rsidRPr="00F61492">
        <w:rPr>
          <w:rFonts w:cs="Times New Roman"/>
          <w:spacing w:val="-2"/>
          <w:lang w:val="nl-NL"/>
        </w:rPr>
        <w:t xml:space="preserve">trì </w:t>
      </w:r>
      <w:r w:rsidR="00BA16B5" w:rsidRPr="00F61492">
        <w:rPr>
          <w:rFonts w:cs="Times New Roman"/>
          <w:spacing w:val="-2"/>
          <w:lang w:val="nl-NL"/>
        </w:rPr>
        <w:t>các sân chơi:</w:t>
      </w:r>
      <w:r w:rsidR="005E1847" w:rsidRPr="00F61492">
        <w:rPr>
          <w:rFonts w:cs="Times New Roman"/>
          <w:spacing w:val="-2"/>
          <w:lang w:val="nl-NL"/>
        </w:rPr>
        <w:t xml:space="preserve"> M</w:t>
      </w:r>
      <w:r w:rsidR="00BA16B5" w:rsidRPr="00F61492">
        <w:rPr>
          <w:rFonts w:cs="Times New Roman"/>
          <w:spacing w:val="-2"/>
          <w:lang w:val="nl-NL"/>
        </w:rPr>
        <w:t>ở các CLB TDTT</w:t>
      </w:r>
      <w:r w:rsidR="005E1847" w:rsidRPr="00F61492">
        <w:rPr>
          <w:rFonts w:cs="Times New Roman"/>
          <w:spacing w:val="-2"/>
          <w:lang w:val="nl-NL"/>
        </w:rPr>
        <w:t>:</w:t>
      </w:r>
      <w:r w:rsidR="00BA16B5" w:rsidRPr="00F61492">
        <w:rPr>
          <w:rFonts w:cs="Times New Roman"/>
          <w:spacing w:val="-2"/>
          <w:lang w:val="nl-NL"/>
        </w:rPr>
        <w:t xml:space="preserve"> Bóng chuyền,</w:t>
      </w:r>
      <w:r w:rsidR="00117D0E" w:rsidRPr="00F61492">
        <w:rPr>
          <w:rFonts w:cs="Times New Roman"/>
          <w:spacing w:val="-2"/>
          <w:lang w:val="nl-NL"/>
        </w:rPr>
        <w:t xml:space="preserve"> bóng đá, </w:t>
      </w:r>
      <w:r w:rsidR="00BA16B5" w:rsidRPr="00F61492">
        <w:rPr>
          <w:rFonts w:cs="Times New Roman"/>
          <w:spacing w:val="-2"/>
          <w:lang w:val="nl-NL"/>
        </w:rPr>
        <w:t>bóng rổ, Cầu lông…, CLB Nghệ thuật</w:t>
      </w:r>
      <w:r w:rsidR="00400E06" w:rsidRPr="00F61492">
        <w:rPr>
          <w:rFonts w:cs="Times New Roman"/>
          <w:spacing w:val="-2"/>
          <w:lang w:val="nl-NL"/>
        </w:rPr>
        <w:t xml:space="preserve">, CLB tranh </w:t>
      </w:r>
      <w:r w:rsidR="00BE364A" w:rsidRPr="00F61492">
        <w:rPr>
          <w:rFonts w:cs="Times New Roman"/>
          <w:spacing w:val="-2"/>
          <w:lang w:val="nl-NL"/>
        </w:rPr>
        <w:t>biện</w:t>
      </w:r>
      <w:r w:rsidR="00BA16B5" w:rsidRPr="00F61492">
        <w:rPr>
          <w:rFonts w:cs="Times New Roman"/>
          <w:spacing w:val="-2"/>
          <w:lang w:val="nl-NL"/>
        </w:rPr>
        <w:t xml:space="preserve"> để cho HS có điều kiện rèn luyện năng khiếu</w:t>
      </w:r>
      <w:r w:rsidR="005E1847" w:rsidRPr="00F61492">
        <w:rPr>
          <w:rFonts w:cs="Times New Roman"/>
          <w:spacing w:val="-2"/>
          <w:lang w:val="nl-NL"/>
        </w:rPr>
        <w:t>;</w:t>
      </w:r>
      <w:r w:rsidR="00BA16B5" w:rsidRPr="00F61492">
        <w:rPr>
          <w:rFonts w:cs="Times New Roman"/>
          <w:spacing w:val="-2"/>
          <w:lang w:val="nl-NL"/>
        </w:rPr>
        <w:t xml:space="preserve"> </w:t>
      </w:r>
      <w:r w:rsidR="002F45F7" w:rsidRPr="00F61492">
        <w:rPr>
          <w:rFonts w:cs="Times New Roman"/>
          <w:spacing w:val="-2"/>
          <w:lang w:val="nl-NL"/>
        </w:rPr>
        <w:t>tổ chức</w:t>
      </w:r>
      <w:r w:rsidR="00BA16B5" w:rsidRPr="00F61492">
        <w:rPr>
          <w:rFonts w:cs="Times New Roman"/>
          <w:spacing w:val="-2"/>
          <w:lang w:val="nl-NL"/>
        </w:rPr>
        <w:t xml:space="preserve"> hoạt động ngoại khóa</w:t>
      </w:r>
      <w:r w:rsidR="002F45F7" w:rsidRPr="00F61492">
        <w:rPr>
          <w:rFonts w:cs="Times New Roman"/>
          <w:spacing w:val="-2"/>
          <w:lang w:val="nl-NL"/>
        </w:rPr>
        <w:t>,</w:t>
      </w:r>
      <w:r w:rsidR="00BA16B5" w:rsidRPr="00F61492">
        <w:rPr>
          <w:rFonts w:cs="Times New Roman"/>
          <w:spacing w:val="-2"/>
          <w:lang w:val="nl-NL"/>
        </w:rPr>
        <w:t xml:space="preserve"> ngoài giờ lên lớp để rèn luyện các kỹ năng cần thiết</w:t>
      </w:r>
      <w:r w:rsidR="005E1847" w:rsidRPr="00F61492">
        <w:rPr>
          <w:rFonts w:cs="Times New Roman"/>
          <w:spacing w:val="-2"/>
          <w:lang w:val="nl-NL"/>
        </w:rPr>
        <w:t xml:space="preserve"> cho học sinh</w:t>
      </w:r>
      <w:r w:rsidR="00BA16B5" w:rsidRPr="00F61492">
        <w:rPr>
          <w:rFonts w:cs="Times New Roman"/>
          <w:spacing w:val="-2"/>
          <w:lang w:val="nl-NL"/>
        </w:rPr>
        <w:t xml:space="preserve"> (</w:t>
      </w:r>
      <w:r w:rsidR="001735AF" w:rsidRPr="00F61492">
        <w:rPr>
          <w:rFonts w:cs="Times New Roman"/>
          <w:i/>
          <w:iCs/>
          <w:spacing w:val="-2"/>
          <w:lang w:val="nl-NL"/>
        </w:rPr>
        <w:t>các hoạt động sẽ được tổ chức có trọng tâm, trọng điểm, tránh dàn trải, hình thức</w:t>
      </w:r>
      <w:r w:rsidR="00BA16B5" w:rsidRPr="00F61492">
        <w:rPr>
          <w:rFonts w:cs="Times New Roman"/>
          <w:i/>
          <w:iCs/>
          <w:spacing w:val="-2"/>
          <w:lang w:val="nl-NL"/>
        </w:rPr>
        <w:t>)</w:t>
      </w:r>
      <w:r w:rsidR="00BA16B5" w:rsidRPr="00F61492">
        <w:rPr>
          <w:rFonts w:cs="Times New Roman"/>
          <w:spacing w:val="-2"/>
          <w:lang w:val="nl-NL"/>
        </w:rPr>
        <w:t>.</w:t>
      </w:r>
    </w:p>
    <w:p w14:paraId="6B7E40D6" w14:textId="52BA38B5" w:rsidR="005C5154" w:rsidRPr="00F61492" w:rsidRDefault="005C5154" w:rsidP="00B401AD">
      <w:pPr>
        <w:spacing w:line="320" w:lineRule="exact"/>
        <w:ind w:firstLine="567"/>
        <w:jc w:val="both"/>
        <w:rPr>
          <w:rFonts w:cs="Times New Roman"/>
          <w:spacing w:val="-2"/>
          <w:lang w:val="nl-NL"/>
        </w:rPr>
      </w:pPr>
      <w:r>
        <w:rPr>
          <w:rFonts w:cs="Times New Roman"/>
          <w:spacing w:val="-2"/>
          <w:lang w:val="nl-NL"/>
        </w:rPr>
        <w:t>- Triển khai chương trình giáo dục Kỹ năng sống cho học sinh</w:t>
      </w:r>
      <w:r w:rsidR="00E827EA">
        <w:rPr>
          <w:rFonts w:cs="Times New Roman"/>
          <w:spacing w:val="-2"/>
          <w:lang w:val="nl-NL"/>
        </w:rPr>
        <w:t xml:space="preserve"> nhằm trang bị cho học sinh những kỹ năng cần thiết đảm bảo an toàn trong học tập, sinh hoạt, tham gia lao động sản xuất sau này. Đề nghị CMHS các lớp nhận</w:t>
      </w:r>
      <w:r w:rsidR="00CB1780">
        <w:rPr>
          <w:rFonts w:cs="Times New Roman"/>
          <w:spacing w:val="-2"/>
          <w:lang w:val="nl-NL"/>
        </w:rPr>
        <w:t xml:space="preserve"> thức rõ tầm quan trọng của CT này, phối hợp triển khai đến CMHS trong lớp.</w:t>
      </w:r>
    </w:p>
    <w:p w14:paraId="11C5AE85" w14:textId="7041381E" w:rsidR="00A20EC3" w:rsidRPr="00F61492" w:rsidRDefault="00A20EC3" w:rsidP="00B401AD">
      <w:pPr>
        <w:spacing w:line="320" w:lineRule="exact"/>
        <w:ind w:firstLine="567"/>
        <w:jc w:val="both"/>
        <w:rPr>
          <w:rFonts w:cs="Times New Roman"/>
          <w:lang w:val="nl-NL"/>
        </w:rPr>
      </w:pPr>
      <w:r w:rsidRPr="00F61492">
        <w:rPr>
          <w:rFonts w:cs="Times New Roman"/>
          <w:lang w:val="nl-NL"/>
        </w:rPr>
        <w:t xml:space="preserve">- Duy trì mẫu đồng phục, thẻ đeo </w:t>
      </w:r>
      <w:r w:rsidR="008B0F7B" w:rsidRPr="00F61492">
        <w:rPr>
          <w:rFonts w:cs="Times New Roman"/>
          <w:lang w:val="nl-NL"/>
        </w:rPr>
        <w:t>và quy định học sinh đến trường thực hiện các quy định về trang phục, đầu tóc, nền nếp tác ph</w:t>
      </w:r>
      <w:r w:rsidR="005E1847" w:rsidRPr="00F61492">
        <w:rPr>
          <w:rFonts w:cs="Times New Roman"/>
          <w:lang w:val="nl-NL"/>
        </w:rPr>
        <w:t>o</w:t>
      </w:r>
      <w:r w:rsidR="008B0F7B" w:rsidRPr="00F61492">
        <w:rPr>
          <w:rFonts w:cs="Times New Roman"/>
          <w:lang w:val="nl-NL"/>
        </w:rPr>
        <w:t xml:space="preserve">ng.... </w:t>
      </w:r>
      <w:r w:rsidRPr="00F61492">
        <w:rPr>
          <w:rFonts w:cs="Times New Roman"/>
          <w:lang w:val="nl-NL"/>
        </w:rPr>
        <w:t>như năm học 202</w:t>
      </w:r>
      <w:r w:rsidR="006F5BEB">
        <w:rPr>
          <w:rFonts w:cs="Times New Roman"/>
          <w:lang w:val="nl-NL"/>
        </w:rPr>
        <w:t>1</w:t>
      </w:r>
      <w:r w:rsidRPr="00F61492">
        <w:rPr>
          <w:rFonts w:cs="Times New Roman"/>
          <w:lang w:val="nl-NL"/>
        </w:rPr>
        <w:t>-202</w:t>
      </w:r>
      <w:r w:rsidR="006F5BEB">
        <w:rPr>
          <w:rFonts w:cs="Times New Roman"/>
          <w:lang w:val="nl-NL"/>
        </w:rPr>
        <w:t>2</w:t>
      </w:r>
      <w:r w:rsidR="008B0F7B" w:rsidRPr="00F61492">
        <w:rPr>
          <w:rFonts w:cs="Times New Roman"/>
          <w:lang w:val="nl-NL"/>
        </w:rPr>
        <w:t>. Tiếp tục duy trì sổ liên lạc điện tử để kết nối giữa nhà trường với gia đình học sinh trong thông báo lịch, kết quả học tập của học sinh.</w:t>
      </w:r>
    </w:p>
    <w:p w14:paraId="56DD9572" w14:textId="6F4E7FD0" w:rsidR="001735AF" w:rsidRPr="00F61492" w:rsidRDefault="001735AF" w:rsidP="00B401AD">
      <w:pPr>
        <w:spacing w:line="320" w:lineRule="exact"/>
        <w:ind w:firstLine="567"/>
        <w:jc w:val="both"/>
        <w:rPr>
          <w:rFonts w:cs="Times New Roman"/>
          <w:spacing w:val="-2"/>
          <w:lang w:val="nl-NL"/>
        </w:rPr>
      </w:pPr>
      <w:r w:rsidRPr="00F61492">
        <w:rPr>
          <w:rFonts w:cs="Times New Roman"/>
          <w:spacing w:val="-2"/>
          <w:lang w:val="nl-NL"/>
        </w:rPr>
        <w:t xml:space="preserve">- Đảm bảo </w:t>
      </w:r>
      <w:r w:rsidR="00CF20D2" w:rsidRPr="00F61492">
        <w:rPr>
          <w:rFonts w:cs="Times New Roman"/>
          <w:spacing w:val="-2"/>
          <w:lang w:val="nl-NL"/>
        </w:rPr>
        <w:t xml:space="preserve">đầy đủ </w:t>
      </w:r>
      <w:r w:rsidRPr="00F61492">
        <w:rPr>
          <w:rFonts w:cs="Times New Roman"/>
          <w:spacing w:val="-2"/>
          <w:lang w:val="nl-NL"/>
        </w:rPr>
        <w:t>chế độ chính sách đối với người học</w:t>
      </w:r>
      <w:r w:rsidR="00CF20D2" w:rsidRPr="00F61492">
        <w:rPr>
          <w:rFonts w:cs="Times New Roman"/>
          <w:spacing w:val="-2"/>
          <w:lang w:val="nl-NL"/>
        </w:rPr>
        <w:t>;</w:t>
      </w:r>
      <w:r w:rsidRPr="00F61492">
        <w:rPr>
          <w:rFonts w:cs="Times New Roman"/>
          <w:spacing w:val="-2"/>
          <w:lang w:val="nl-NL"/>
        </w:rPr>
        <w:t xml:space="preserve"> tăng cường hỗ trợ học sinh </w:t>
      </w:r>
      <w:r w:rsidR="005E1847" w:rsidRPr="00F61492">
        <w:rPr>
          <w:rFonts w:cs="Times New Roman"/>
          <w:spacing w:val="-2"/>
          <w:lang w:val="nl-NL"/>
        </w:rPr>
        <w:t xml:space="preserve">thuộc diện </w:t>
      </w:r>
      <w:r w:rsidR="00B82F21" w:rsidRPr="00F61492">
        <w:rPr>
          <w:rFonts w:cs="Times New Roman"/>
          <w:spacing w:val="-2"/>
          <w:lang w:val="nl-NL"/>
        </w:rPr>
        <w:t xml:space="preserve">gia đình chính sách, học sinh </w:t>
      </w:r>
      <w:r w:rsidRPr="00F61492">
        <w:rPr>
          <w:rFonts w:cs="Times New Roman"/>
          <w:spacing w:val="-2"/>
          <w:lang w:val="nl-NL"/>
        </w:rPr>
        <w:t>có hoàn cảnh khó khăn tham gia học tập.</w:t>
      </w:r>
    </w:p>
    <w:p w14:paraId="201074E7" w14:textId="3180373E" w:rsidR="00D4180B" w:rsidRPr="00F61492" w:rsidRDefault="00DB13E3" w:rsidP="00B401AD">
      <w:pPr>
        <w:spacing w:line="320" w:lineRule="exact"/>
        <w:ind w:firstLine="567"/>
        <w:rPr>
          <w:rFonts w:cs="Times New Roman"/>
          <w:b/>
          <w:lang w:val="nl-NL"/>
        </w:rPr>
      </w:pPr>
      <w:r w:rsidRPr="00F61492">
        <w:rPr>
          <w:rFonts w:cs="Times New Roman"/>
          <w:b/>
          <w:lang w:val="nl-NL"/>
        </w:rPr>
        <w:t xml:space="preserve">6. </w:t>
      </w:r>
      <w:r w:rsidR="00D4180B" w:rsidRPr="00F61492">
        <w:rPr>
          <w:rFonts w:cs="Times New Roman"/>
          <w:b/>
          <w:lang w:val="nl-NL"/>
        </w:rPr>
        <w:t>Chính sách của Tỉnh đối với học sinh chuyên:</w:t>
      </w:r>
    </w:p>
    <w:p w14:paraId="3261740C" w14:textId="662A5152" w:rsidR="00AD6E5C" w:rsidRPr="00F61492" w:rsidRDefault="00AD6E5C" w:rsidP="00B401AD">
      <w:pPr>
        <w:spacing w:line="320" w:lineRule="exact"/>
        <w:ind w:firstLine="567"/>
        <w:jc w:val="both"/>
        <w:rPr>
          <w:rFonts w:cs="Times New Roman"/>
          <w:b/>
          <w:i/>
          <w:lang w:val="nl-NL"/>
        </w:rPr>
      </w:pPr>
      <w:r w:rsidRPr="00F61492">
        <w:rPr>
          <w:rFonts w:cs="Times New Roman"/>
          <w:b/>
          <w:i/>
          <w:lang w:val="nl-NL"/>
        </w:rPr>
        <w:t>-</w:t>
      </w:r>
      <w:r w:rsidR="004455BA" w:rsidRPr="00F61492">
        <w:rPr>
          <w:rFonts w:cs="Times New Roman"/>
          <w:b/>
          <w:i/>
          <w:lang w:val="nl-NL"/>
        </w:rPr>
        <w:t xml:space="preserve"> </w:t>
      </w:r>
      <w:r w:rsidRPr="00F61492">
        <w:rPr>
          <w:rFonts w:cs="Times New Roman"/>
          <w:b/>
          <w:i/>
          <w:lang w:val="nl-NL"/>
        </w:rPr>
        <w:t xml:space="preserve">Mức hỗ trợ </w:t>
      </w:r>
      <w:r w:rsidR="005A1E50">
        <w:rPr>
          <w:rFonts w:cs="Times New Roman"/>
          <w:b/>
          <w:i/>
          <w:lang w:val="nl-NL"/>
        </w:rPr>
        <w:t xml:space="preserve">học </w:t>
      </w:r>
      <w:r w:rsidRPr="00F61492">
        <w:rPr>
          <w:rFonts w:cs="Times New Roman"/>
          <w:b/>
          <w:i/>
          <w:lang w:val="nl-NL"/>
        </w:rPr>
        <w:t>bổng khuyến khích học tập đối với học sinh hệ chuyên của trường THPT chuyên Lương Văn Tụy, tỉnh Ninh Bình, với mức hỗ trợ sau:</w:t>
      </w:r>
    </w:p>
    <w:p w14:paraId="5FADB7B1" w14:textId="77777777" w:rsidR="001511CF" w:rsidRPr="00F61492" w:rsidRDefault="001511CF" w:rsidP="00B401AD">
      <w:pPr>
        <w:spacing w:line="320" w:lineRule="exact"/>
        <w:ind w:firstLine="567"/>
        <w:jc w:val="both"/>
        <w:rPr>
          <w:rFonts w:cs="Times New Roman"/>
          <w:lang w:val="nl-NL"/>
        </w:rPr>
      </w:pPr>
      <w:r w:rsidRPr="00F61492">
        <w:rPr>
          <w:rFonts w:cs="Times New Roman"/>
          <w:lang w:val="nl-NL"/>
        </w:rPr>
        <w:t>+ Đối với học sinh hệ chuyên được chọn vào đội dự tuyển tham dự các kỳ thi học sinh giỏi, nghiên cứu khoa học cấp quốc gia, cấp khu vực, cấp quốc tế có đủ tiêu chuẩn xét cấp học bổng khuyến khích học tập theo qui định: Mức học bổng một tháng bằng 08 lần mức học phí hiện hành</w:t>
      </w:r>
      <w:r w:rsidR="00BE364A" w:rsidRPr="00F61492">
        <w:rPr>
          <w:rFonts w:cs="Times New Roman"/>
          <w:lang w:val="nl-NL"/>
        </w:rPr>
        <w:t xml:space="preserve"> của bậc THPT khu vực thành thị</w:t>
      </w:r>
      <w:r w:rsidR="004455BA" w:rsidRPr="00F61492">
        <w:rPr>
          <w:rFonts w:cs="Times New Roman"/>
          <w:lang w:val="nl-NL"/>
        </w:rPr>
        <w:t>.</w:t>
      </w:r>
    </w:p>
    <w:p w14:paraId="266CD825" w14:textId="77777777" w:rsidR="004455BA" w:rsidRPr="00F61492" w:rsidRDefault="001511CF" w:rsidP="00B401AD">
      <w:pPr>
        <w:spacing w:line="320" w:lineRule="exact"/>
        <w:ind w:firstLine="567"/>
        <w:jc w:val="both"/>
        <w:rPr>
          <w:rFonts w:cs="Times New Roman"/>
          <w:lang w:val="nl-NL"/>
        </w:rPr>
      </w:pPr>
      <w:r w:rsidRPr="00F61492">
        <w:rPr>
          <w:rFonts w:cs="Times New Roman"/>
          <w:lang w:val="nl-NL"/>
        </w:rPr>
        <w:lastRenderedPageBreak/>
        <w:t>+ Đối với học sinh hệ chuyên (còn lại), có đủ tiêu chuẩn xét cấp học bổng khuyến khích học tập theo qui định: Mức học bổng một tháng bằng 04 lần mức học phí hiện hành</w:t>
      </w:r>
      <w:r w:rsidR="00BE364A" w:rsidRPr="00F61492">
        <w:rPr>
          <w:rFonts w:cs="Times New Roman"/>
          <w:lang w:val="nl-NL"/>
        </w:rPr>
        <w:t xml:space="preserve"> của bậc THPT khu vực thành thị</w:t>
      </w:r>
      <w:r w:rsidR="004455BA" w:rsidRPr="00F61492">
        <w:rPr>
          <w:rFonts w:cs="Times New Roman"/>
          <w:lang w:val="nl-NL"/>
        </w:rPr>
        <w:t>.</w:t>
      </w:r>
    </w:p>
    <w:p w14:paraId="38ACCAEC" w14:textId="77777777" w:rsidR="001511CF" w:rsidRPr="00F61492" w:rsidRDefault="004455BA" w:rsidP="00B401AD">
      <w:pPr>
        <w:spacing w:line="320" w:lineRule="exact"/>
        <w:ind w:firstLine="567"/>
        <w:jc w:val="both"/>
        <w:rPr>
          <w:rFonts w:cs="Times New Roman"/>
          <w:b/>
          <w:i/>
          <w:lang w:val="nl-NL"/>
        </w:rPr>
      </w:pPr>
      <w:r w:rsidRPr="00F61492">
        <w:rPr>
          <w:rFonts w:cs="Times New Roman"/>
          <w:b/>
          <w:i/>
          <w:lang w:val="nl-NL"/>
        </w:rPr>
        <w:t xml:space="preserve">- </w:t>
      </w:r>
      <w:r w:rsidR="001511CF" w:rsidRPr="00F61492">
        <w:rPr>
          <w:rFonts w:cs="Times New Roman"/>
          <w:b/>
          <w:i/>
          <w:lang w:val="nl-NL"/>
        </w:rPr>
        <w:t>M</w:t>
      </w:r>
      <w:r w:rsidR="00AD6E5C" w:rsidRPr="00F61492">
        <w:rPr>
          <w:rFonts w:cs="Times New Roman"/>
          <w:b/>
          <w:i/>
          <w:lang w:val="nl-NL"/>
        </w:rPr>
        <w:t xml:space="preserve">ức hỗ trợ sinh hoạt </w:t>
      </w:r>
      <w:r w:rsidR="001511CF" w:rsidRPr="00F61492">
        <w:rPr>
          <w:rFonts w:cs="Times New Roman"/>
          <w:b/>
          <w:i/>
          <w:lang w:val="nl-NL"/>
        </w:rPr>
        <w:t>phí:</w:t>
      </w:r>
    </w:p>
    <w:p w14:paraId="57F1A483" w14:textId="77777777" w:rsidR="00AD6E5C" w:rsidRPr="00F61492" w:rsidRDefault="001511CF" w:rsidP="00B401AD">
      <w:pPr>
        <w:spacing w:line="320" w:lineRule="exact"/>
        <w:ind w:firstLine="567"/>
        <w:jc w:val="both"/>
        <w:rPr>
          <w:rFonts w:cs="Times New Roman"/>
          <w:spacing w:val="-4"/>
          <w:lang w:val="nl-NL"/>
        </w:rPr>
      </w:pPr>
      <w:r w:rsidRPr="00F61492">
        <w:rPr>
          <w:rFonts w:cs="Times New Roman"/>
          <w:spacing w:val="-4"/>
          <w:lang w:val="nl-NL"/>
        </w:rPr>
        <w:t>+ H</w:t>
      </w:r>
      <w:r w:rsidR="00AD6E5C" w:rsidRPr="00F61492">
        <w:rPr>
          <w:rFonts w:cs="Times New Roman"/>
          <w:spacing w:val="-4"/>
          <w:lang w:val="nl-NL"/>
        </w:rPr>
        <w:t>ọc sinh hệ chuyên có hộ khẩu thường trú tại huyện Nho Quan, huyện Kim Sơn: Mức hỗ trợ sinh hoạt phí một tháng bằng 1,0 mức lương cơ sở do Nhà nước quy định;</w:t>
      </w:r>
    </w:p>
    <w:p w14:paraId="6C411B31" w14:textId="77777777" w:rsidR="00AD6E5C" w:rsidRPr="00F61492" w:rsidRDefault="00AD6E5C" w:rsidP="00B401AD">
      <w:pPr>
        <w:spacing w:line="320" w:lineRule="exact"/>
        <w:ind w:firstLine="567"/>
        <w:jc w:val="both"/>
        <w:rPr>
          <w:rFonts w:cs="Times New Roman"/>
          <w:lang w:val="nl-NL"/>
        </w:rPr>
      </w:pPr>
      <w:r w:rsidRPr="00F61492">
        <w:rPr>
          <w:rFonts w:cs="Times New Roman"/>
          <w:lang w:val="nl-NL"/>
        </w:rPr>
        <w:t xml:space="preserve">+ </w:t>
      </w:r>
      <w:r w:rsidR="001511CF" w:rsidRPr="00F61492">
        <w:rPr>
          <w:rFonts w:cs="Times New Roman"/>
          <w:lang w:val="nl-NL"/>
        </w:rPr>
        <w:t>H</w:t>
      </w:r>
      <w:r w:rsidRPr="00F61492">
        <w:rPr>
          <w:rFonts w:cs="Times New Roman"/>
          <w:lang w:val="nl-NL"/>
        </w:rPr>
        <w:t>ọc sinh hệ chuyên có hộ khẩu thường trú tại thành phố Tam Điệp, huyện Yên Mô, huyện Yên Khánh, huyện Gia Viễn, huyện Hoa Lư: Mức hỗ trợ sinh hoạt phí một tháng bằng 0,7 mức lương cơ sở do Nhà nước quy định.</w:t>
      </w:r>
    </w:p>
    <w:p w14:paraId="18BD0C55" w14:textId="77777777" w:rsidR="00AD6E5C" w:rsidRPr="00F61492" w:rsidRDefault="004455BA" w:rsidP="00B401AD">
      <w:pPr>
        <w:spacing w:line="320" w:lineRule="exact"/>
        <w:ind w:firstLine="567"/>
        <w:jc w:val="both"/>
        <w:rPr>
          <w:rFonts w:cs="Times New Roman"/>
          <w:lang w:val="nl-NL"/>
        </w:rPr>
      </w:pPr>
      <w:r w:rsidRPr="00F61492">
        <w:rPr>
          <w:rFonts w:cs="Times New Roman"/>
          <w:lang w:val="nl-NL"/>
        </w:rPr>
        <w:t xml:space="preserve">- </w:t>
      </w:r>
      <w:r w:rsidR="00AD6E5C" w:rsidRPr="00F61492">
        <w:rPr>
          <w:rFonts w:cs="Times New Roman"/>
          <w:lang w:val="nl-NL"/>
        </w:rPr>
        <w:t xml:space="preserve">Học bổng </w:t>
      </w:r>
      <w:r w:rsidR="00AD6E5C" w:rsidRPr="00F61492">
        <w:rPr>
          <w:rFonts w:cs="Times New Roman"/>
          <w:bCs/>
          <w:iCs/>
          <w:lang w:val="nl-NL"/>
        </w:rPr>
        <w:t xml:space="preserve">khuyến khích học tập mức hỗ trợ sinh hoạt phí đối với học sinh hệ chuyên </w:t>
      </w:r>
      <w:r w:rsidR="00AD6E5C" w:rsidRPr="00F61492">
        <w:rPr>
          <w:rFonts w:cs="Times New Roman"/>
          <w:lang w:val="nl-NL"/>
        </w:rPr>
        <w:t>được cấp theo từng học kỳ và cấp 9 tháng/năm học.</w:t>
      </w:r>
    </w:p>
    <w:p w14:paraId="278ED127" w14:textId="77777777" w:rsidR="004455BA" w:rsidRPr="00F61492" w:rsidRDefault="004455BA" w:rsidP="00B401AD">
      <w:pPr>
        <w:spacing w:line="320" w:lineRule="exact"/>
        <w:ind w:firstLine="567"/>
        <w:jc w:val="both"/>
        <w:rPr>
          <w:rFonts w:cs="Times New Roman"/>
          <w:lang w:val="nl-NL"/>
        </w:rPr>
      </w:pPr>
      <w:r w:rsidRPr="00F61492">
        <w:rPr>
          <w:rFonts w:cs="Times New Roman"/>
          <w:lang w:val="nl-NL"/>
        </w:rPr>
        <w:t>- Học sinh đạt giải cấp Quốc gia được nhiều trường đại học lớn xét tuyển thẳng</w:t>
      </w:r>
    </w:p>
    <w:p w14:paraId="2CFA8874" w14:textId="77777777" w:rsidR="004455BA" w:rsidRPr="00F61492" w:rsidRDefault="004455BA" w:rsidP="00B401AD">
      <w:pPr>
        <w:spacing w:line="320" w:lineRule="exact"/>
        <w:ind w:firstLine="567"/>
        <w:jc w:val="both"/>
        <w:rPr>
          <w:rFonts w:cs="Times New Roman"/>
          <w:lang w:val="nl-NL"/>
        </w:rPr>
      </w:pPr>
      <w:r w:rsidRPr="00F61492">
        <w:rPr>
          <w:rFonts w:cs="Times New Roman"/>
          <w:lang w:val="nl-NL"/>
        </w:rPr>
        <w:t>- Học sinh trường chuyên đạt HSG toàn diện, có Giải HSG cấp tỉnh, giải NCKH cấp tỉnh được nhiều trường xét tuyển thẳng</w:t>
      </w:r>
    </w:p>
    <w:p w14:paraId="2251A854" w14:textId="77777777" w:rsidR="004455BA" w:rsidRPr="00F61492" w:rsidRDefault="004455BA" w:rsidP="00B401AD">
      <w:pPr>
        <w:spacing w:line="320" w:lineRule="exact"/>
        <w:ind w:firstLine="567"/>
        <w:jc w:val="both"/>
        <w:rPr>
          <w:rFonts w:cs="Times New Roman"/>
          <w:spacing w:val="-6"/>
          <w:lang w:val="nl-NL"/>
        </w:rPr>
      </w:pPr>
      <w:r w:rsidRPr="00F61492">
        <w:rPr>
          <w:rFonts w:cs="Times New Roman"/>
          <w:spacing w:val="-6"/>
          <w:lang w:val="nl-NL"/>
        </w:rPr>
        <w:t>- Học sinh đạt giải HSGQG hoặc đạt giải Ba cấp tỉnh trở lên, sau này Tốt nghiệp đại học loại xuất sắc (hoặc có trình độ thạc sỹ và tốt nghiệp đại học loại Khá trở lên) được tuyển đặc cách vào công chức – viên chức với nhiều chính sách ưu tiên của nhà nước</w:t>
      </w:r>
    </w:p>
    <w:p w14:paraId="31B35E5B" w14:textId="61F09FE8" w:rsidR="00B02AFF" w:rsidRPr="00F61492" w:rsidRDefault="00B02AFF" w:rsidP="00B401AD">
      <w:pPr>
        <w:spacing w:line="320" w:lineRule="exact"/>
        <w:ind w:firstLine="567"/>
        <w:jc w:val="both"/>
        <w:rPr>
          <w:rFonts w:cs="Times New Roman"/>
          <w:lang w:val="nl-NL"/>
        </w:rPr>
      </w:pPr>
      <w:r w:rsidRPr="00F61492">
        <w:rPr>
          <w:rFonts w:cs="Times New Roman"/>
          <w:lang w:val="nl-NL"/>
        </w:rPr>
        <w:t xml:space="preserve">- </w:t>
      </w:r>
      <w:r w:rsidRPr="00F61492">
        <w:rPr>
          <w:rFonts w:cs="Times New Roman"/>
          <w:spacing w:val="-6"/>
          <w:lang w:val="nl-NL"/>
        </w:rPr>
        <w:t>Khen thưởng: Mức thưởng đối với hs đoạt giải quốc gia</w:t>
      </w:r>
      <w:r w:rsidR="00B82F21" w:rsidRPr="00F61492">
        <w:rPr>
          <w:rFonts w:cs="Times New Roman"/>
          <w:spacing w:val="-6"/>
          <w:lang w:val="nl-NL"/>
        </w:rPr>
        <w:t xml:space="preserve"> (theo nghị quyết 39/2021/NQ-HĐND)</w:t>
      </w:r>
    </w:p>
    <w:p w14:paraId="750CB343" w14:textId="34555A05" w:rsidR="00B02AFF" w:rsidRPr="00F61492" w:rsidRDefault="00B02AFF" w:rsidP="00B401AD">
      <w:pPr>
        <w:spacing w:line="320" w:lineRule="exact"/>
        <w:ind w:firstLine="567"/>
        <w:jc w:val="both"/>
        <w:rPr>
          <w:rFonts w:cs="Times New Roman"/>
          <w:lang w:val="nl-NL"/>
        </w:rPr>
      </w:pPr>
      <w:r w:rsidRPr="00F61492">
        <w:rPr>
          <w:rFonts w:cs="Times New Roman"/>
          <w:lang w:val="nl-NL"/>
        </w:rPr>
        <w:t xml:space="preserve">+ Nhất: 40.000.000 đ  </w:t>
      </w:r>
      <w:r w:rsidR="00E934C6" w:rsidRPr="00F61492">
        <w:rPr>
          <w:rFonts w:cs="Times New Roman"/>
          <w:lang w:val="nl-NL"/>
        </w:rPr>
        <w:tab/>
      </w:r>
      <w:r w:rsidRPr="00F61492">
        <w:rPr>
          <w:rFonts w:cs="Times New Roman"/>
          <w:lang w:val="nl-NL"/>
        </w:rPr>
        <w:t>+ Nhì: 28.000.000 đ</w:t>
      </w:r>
    </w:p>
    <w:p w14:paraId="2E224107" w14:textId="2482431C" w:rsidR="00B02AFF" w:rsidRDefault="00B02AFF" w:rsidP="00B401AD">
      <w:pPr>
        <w:spacing w:line="320" w:lineRule="exact"/>
        <w:ind w:firstLine="567"/>
        <w:jc w:val="both"/>
        <w:rPr>
          <w:rFonts w:cs="Times New Roman"/>
          <w:lang w:val="nl-NL"/>
        </w:rPr>
      </w:pPr>
      <w:r w:rsidRPr="00F61492">
        <w:rPr>
          <w:rFonts w:cs="Times New Roman"/>
          <w:lang w:val="nl-NL"/>
        </w:rPr>
        <w:t>+ Ba: 15.000.000 đ</w:t>
      </w:r>
      <w:r w:rsidR="00E934C6" w:rsidRPr="00F61492">
        <w:rPr>
          <w:rFonts w:cs="Times New Roman"/>
          <w:lang w:val="nl-NL"/>
        </w:rPr>
        <w:tab/>
      </w:r>
      <w:r w:rsidR="00E934C6" w:rsidRPr="00F61492">
        <w:rPr>
          <w:rFonts w:cs="Times New Roman"/>
          <w:lang w:val="nl-NL"/>
        </w:rPr>
        <w:tab/>
        <w:t xml:space="preserve">+ </w:t>
      </w:r>
      <w:r w:rsidRPr="00F61492">
        <w:rPr>
          <w:rFonts w:cs="Times New Roman"/>
          <w:lang w:val="nl-NL"/>
        </w:rPr>
        <w:t xml:space="preserve"> KK: 9.000.000 đ</w:t>
      </w:r>
    </w:p>
    <w:p w14:paraId="66F3D211" w14:textId="4BC492EE" w:rsidR="00A22FDF" w:rsidRPr="00F61492" w:rsidRDefault="00A22FDF" w:rsidP="00B401AD">
      <w:pPr>
        <w:spacing w:line="320" w:lineRule="exact"/>
        <w:ind w:firstLine="567"/>
        <w:jc w:val="both"/>
        <w:rPr>
          <w:rFonts w:cs="Times New Roman"/>
          <w:lang w:val="nl-NL"/>
        </w:rPr>
      </w:pPr>
      <w:r w:rsidRPr="00770C63">
        <w:rPr>
          <w:rFonts w:cs="Times New Roman"/>
          <w:b/>
          <w:bCs/>
          <w:lang w:val="nl-NL"/>
        </w:rPr>
        <w:t xml:space="preserve">- Học sinh đội tuyển </w:t>
      </w:r>
      <w:r w:rsidR="00A56374" w:rsidRPr="00770C63">
        <w:rPr>
          <w:rFonts w:cs="Times New Roman"/>
          <w:b/>
          <w:bCs/>
          <w:lang w:val="nl-NL"/>
        </w:rPr>
        <w:t>quốc gia</w:t>
      </w:r>
      <w:r w:rsidR="00A56374">
        <w:rPr>
          <w:rFonts w:cs="Times New Roman"/>
          <w:lang w:val="nl-NL"/>
        </w:rPr>
        <w:t xml:space="preserve"> </w:t>
      </w:r>
      <w:r>
        <w:rPr>
          <w:rFonts w:cs="Times New Roman"/>
          <w:lang w:val="nl-NL"/>
        </w:rPr>
        <w:t>sau khi tham dự kỳ thi HSG quốc gia sẽ được nhà trường</w:t>
      </w:r>
      <w:r w:rsidR="00A56374">
        <w:rPr>
          <w:rFonts w:cs="Times New Roman"/>
          <w:lang w:val="nl-NL"/>
        </w:rPr>
        <w:t xml:space="preserve"> tổ chức dạy bù chương trình (miễn phí); khi học sinh trở lại lớp tham gia ôn thi tốt nghiệp THPT</w:t>
      </w:r>
      <w:r w:rsidR="006B1F38">
        <w:rPr>
          <w:rFonts w:cs="Times New Roman"/>
          <w:lang w:val="nl-NL"/>
        </w:rPr>
        <w:t xml:space="preserve"> năm 2023</w:t>
      </w:r>
      <w:r w:rsidR="00770C63">
        <w:rPr>
          <w:rFonts w:cs="Times New Roman"/>
          <w:lang w:val="nl-NL"/>
        </w:rPr>
        <w:t xml:space="preserve"> (HS khối 12); học thêm (HS khối 11)</w:t>
      </w:r>
      <w:r w:rsidR="006B1F38">
        <w:rPr>
          <w:rFonts w:cs="Times New Roman"/>
          <w:lang w:val="nl-NL"/>
        </w:rPr>
        <w:t>, học sinh đóng kinh phí ôn thi (8.000đ/tiết) như học sinh khác.</w:t>
      </w:r>
    </w:p>
    <w:p w14:paraId="73256496" w14:textId="77777777" w:rsidR="00DB1F78" w:rsidRPr="00F61492" w:rsidRDefault="00DB13E3" w:rsidP="00B401AD">
      <w:pPr>
        <w:spacing w:line="320" w:lineRule="exact"/>
        <w:ind w:firstLine="567"/>
        <w:jc w:val="both"/>
        <w:rPr>
          <w:rFonts w:cs="Times New Roman"/>
          <w:b/>
          <w:spacing w:val="-8"/>
        </w:rPr>
      </w:pPr>
      <w:r w:rsidRPr="00F61492">
        <w:rPr>
          <w:rFonts w:cs="Times New Roman"/>
          <w:b/>
          <w:spacing w:val="-8"/>
        </w:rPr>
        <w:t>7.</w:t>
      </w:r>
      <w:r w:rsidR="00BA16B5" w:rsidRPr="00F61492">
        <w:rPr>
          <w:rFonts w:cs="Times New Roman"/>
          <w:b/>
          <w:spacing w:val="-8"/>
        </w:rPr>
        <w:t xml:space="preserve"> Thông tin của lớp:</w:t>
      </w:r>
    </w:p>
    <w:p w14:paraId="7C90C46D" w14:textId="48528950" w:rsidR="00B02AFF" w:rsidRPr="00B401AD" w:rsidRDefault="00B02AFF" w:rsidP="00B401AD">
      <w:pPr>
        <w:spacing w:line="320" w:lineRule="exact"/>
        <w:ind w:firstLine="567"/>
        <w:jc w:val="both"/>
        <w:rPr>
          <w:rFonts w:cs="Times New Roman"/>
          <w:spacing w:val="-8"/>
        </w:rPr>
      </w:pPr>
      <w:r w:rsidRPr="00B401AD">
        <w:rPr>
          <w:rFonts w:cs="Times New Roman"/>
          <w:spacing w:val="-8"/>
        </w:rPr>
        <w:t xml:space="preserve">- Thông tin, nhận xét kết quả học tập và rèn luyện của học sinh trong </w:t>
      </w:r>
      <w:r w:rsidR="007B4FA1" w:rsidRPr="00B401AD">
        <w:rPr>
          <w:rFonts w:cs="Times New Roman"/>
          <w:spacing w:val="-8"/>
        </w:rPr>
        <w:t>6</w:t>
      </w:r>
      <w:r w:rsidRPr="00B401AD">
        <w:rPr>
          <w:rFonts w:cs="Times New Roman"/>
          <w:spacing w:val="-8"/>
        </w:rPr>
        <w:t xml:space="preserve"> tuần học đầu </w:t>
      </w:r>
      <w:proofErr w:type="gramStart"/>
      <w:r w:rsidRPr="00B401AD">
        <w:rPr>
          <w:rFonts w:cs="Times New Roman"/>
          <w:spacing w:val="-8"/>
        </w:rPr>
        <w:t>năm;</w:t>
      </w:r>
      <w:proofErr w:type="gramEnd"/>
      <w:r w:rsidRPr="00B401AD">
        <w:rPr>
          <w:rFonts w:cs="Times New Roman"/>
          <w:spacing w:val="-8"/>
        </w:rPr>
        <w:t xml:space="preserve"> </w:t>
      </w:r>
    </w:p>
    <w:p w14:paraId="58CC8634" w14:textId="77777777" w:rsidR="00B02AFF" w:rsidRPr="00F61492" w:rsidRDefault="00B02AFF" w:rsidP="00B401AD">
      <w:pPr>
        <w:spacing w:line="320" w:lineRule="exact"/>
        <w:ind w:firstLine="567"/>
        <w:jc w:val="both"/>
        <w:rPr>
          <w:rFonts w:cs="Times New Roman"/>
        </w:rPr>
      </w:pPr>
      <w:r w:rsidRPr="00F61492">
        <w:rPr>
          <w:rFonts w:cs="Times New Roman"/>
          <w:spacing w:val="-4"/>
        </w:rPr>
        <w:t>- T</w:t>
      </w:r>
      <w:r w:rsidRPr="00F61492">
        <w:rPr>
          <w:rFonts w:cs="Times New Roman"/>
        </w:rPr>
        <w:t>hông tin về đội ngũ các thầy cô được phân công giảng dạy lớp.</w:t>
      </w:r>
    </w:p>
    <w:p w14:paraId="3945556E" w14:textId="2ADFE611" w:rsidR="00BA16B5" w:rsidRPr="00F61492" w:rsidRDefault="00B02AFF" w:rsidP="00B401AD">
      <w:pPr>
        <w:spacing w:line="320" w:lineRule="exact"/>
        <w:ind w:firstLine="567"/>
        <w:jc w:val="both"/>
        <w:rPr>
          <w:rFonts w:cs="Times New Roman"/>
          <w:spacing w:val="-8"/>
        </w:rPr>
      </w:pPr>
      <w:r w:rsidRPr="00F61492">
        <w:rPr>
          <w:rFonts w:cs="Times New Roman"/>
          <w:spacing w:val="-8"/>
        </w:rPr>
        <w:t xml:space="preserve">- </w:t>
      </w:r>
      <w:r w:rsidR="00BA16B5" w:rsidRPr="00F61492">
        <w:rPr>
          <w:rFonts w:cs="Times New Roman"/>
          <w:spacing w:val="-8"/>
        </w:rPr>
        <w:t xml:space="preserve">GVCN thông </w:t>
      </w:r>
      <w:r w:rsidR="00467EEB" w:rsidRPr="00F61492">
        <w:rPr>
          <w:rFonts w:cs="Times New Roman"/>
          <w:spacing w:val="-8"/>
        </w:rPr>
        <w:t>báo</w:t>
      </w:r>
      <w:r w:rsidR="00BA16B5" w:rsidRPr="00F61492">
        <w:rPr>
          <w:rFonts w:cs="Times New Roman"/>
          <w:spacing w:val="-8"/>
        </w:rPr>
        <w:t xml:space="preserve"> kết quả thi HSG </w:t>
      </w:r>
      <w:r w:rsidR="00467EEB" w:rsidRPr="00F61492">
        <w:rPr>
          <w:rFonts w:cs="Times New Roman"/>
          <w:spacing w:val="-8"/>
        </w:rPr>
        <w:t xml:space="preserve">THPT cấp tỉnh, </w:t>
      </w:r>
      <w:r w:rsidR="00E934C6" w:rsidRPr="00F61492">
        <w:rPr>
          <w:rFonts w:cs="Times New Roman"/>
          <w:spacing w:val="-8"/>
        </w:rPr>
        <w:t>d</w:t>
      </w:r>
      <w:r w:rsidR="00467EEB" w:rsidRPr="00F61492">
        <w:rPr>
          <w:rFonts w:cs="Times New Roman"/>
          <w:spacing w:val="-8"/>
        </w:rPr>
        <w:t xml:space="preserve">anh sách học sinh đội dự </w:t>
      </w:r>
      <w:proofErr w:type="gramStart"/>
      <w:r w:rsidR="00467EEB" w:rsidRPr="00F61492">
        <w:rPr>
          <w:rFonts w:cs="Times New Roman"/>
          <w:spacing w:val="-8"/>
        </w:rPr>
        <w:t>tuyển</w:t>
      </w:r>
      <w:r w:rsidR="00BA16B5" w:rsidRPr="00F61492">
        <w:rPr>
          <w:rFonts w:cs="Times New Roman"/>
          <w:spacing w:val="-8"/>
        </w:rPr>
        <w:t>;</w:t>
      </w:r>
      <w:proofErr w:type="gramEnd"/>
      <w:r w:rsidR="00BA16B5" w:rsidRPr="00F61492">
        <w:rPr>
          <w:rFonts w:cs="Times New Roman"/>
          <w:spacing w:val="-8"/>
        </w:rPr>
        <w:t xml:space="preserve"> </w:t>
      </w:r>
    </w:p>
    <w:p w14:paraId="33EB1CF3" w14:textId="500129F3" w:rsidR="00BA16B5" w:rsidRPr="00F61492" w:rsidRDefault="00B02AFF" w:rsidP="00B401AD">
      <w:pPr>
        <w:spacing w:line="320" w:lineRule="exact"/>
        <w:ind w:firstLine="567"/>
        <w:jc w:val="both"/>
        <w:rPr>
          <w:rFonts w:cs="Times New Roman"/>
        </w:rPr>
      </w:pPr>
      <w:r w:rsidRPr="00F61492">
        <w:rPr>
          <w:rFonts w:cs="Times New Roman"/>
        </w:rPr>
        <w:t xml:space="preserve">- </w:t>
      </w:r>
      <w:r w:rsidR="00BA16B5" w:rsidRPr="00F61492">
        <w:rPr>
          <w:rFonts w:cs="Times New Roman"/>
        </w:rPr>
        <w:t>Chỉ tiêu phấn đấu của lớp, biện pháp thực hiện:</w:t>
      </w:r>
      <w:r w:rsidR="005F7162" w:rsidRPr="00F61492">
        <w:rPr>
          <w:rFonts w:cs="Times New Roman"/>
        </w:rPr>
        <w:t xml:space="preserve"> </w:t>
      </w:r>
      <w:r w:rsidR="00BA16B5" w:rsidRPr="00F61492">
        <w:rPr>
          <w:rFonts w:cs="Times New Roman"/>
        </w:rPr>
        <w:t>Do GVCN đề ra</w:t>
      </w:r>
      <w:r w:rsidR="00DB1F78" w:rsidRPr="00F61492">
        <w:rPr>
          <w:rFonts w:cs="Times New Roman"/>
        </w:rPr>
        <w:t>…</w:t>
      </w:r>
    </w:p>
    <w:p w14:paraId="57B32691" w14:textId="318399B9" w:rsidR="0085146A" w:rsidRPr="00F61492" w:rsidRDefault="0085146A" w:rsidP="00B401AD">
      <w:pPr>
        <w:spacing w:line="320" w:lineRule="exact"/>
        <w:ind w:firstLine="567"/>
        <w:jc w:val="both"/>
        <w:rPr>
          <w:rFonts w:cs="Times New Roman"/>
        </w:rPr>
      </w:pPr>
      <w:r w:rsidRPr="00F61492">
        <w:rPr>
          <w:rFonts w:cs="Times New Roman"/>
          <w:b/>
          <w:bCs/>
          <w:spacing w:val="-8"/>
        </w:rPr>
        <w:t>8. Thông tin về các khoản thu theo quy định và các khoản thu thỏa thuận</w:t>
      </w:r>
      <w:r w:rsidRPr="00F61492">
        <w:rPr>
          <w:rFonts w:cs="Times New Roman"/>
          <w:spacing w:val="-8"/>
        </w:rPr>
        <w:t xml:space="preserve"> </w:t>
      </w:r>
      <w:r w:rsidR="005E1847" w:rsidRPr="00F61492">
        <w:rPr>
          <w:rFonts w:cs="Times New Roman"/>
          <w:b/>
          <w:bCs/>
          <w:spacing w:val="-8"/>
        </w:rPr>
        <w:t>lấy ý kiến CMHS</w:t>
      </w:r>
      <w:r w:rsidR="005E1847" w:rsidRPr="00F61492">
        <w:rPr>
          <w:rFonts w:cs="Times New Roman"/>
          <w:spacing w:val="-8"/>
        </w:rPr>
        <w:t xml:space="preserve"> </w:t>
      </w:r>
      <w:r w:rsidRPr="00F61492">
        <w:rPr>
          <w:rFonts w:cs="Times New Roman"/>
          <w:spacing w:val="-8"/>
        </w:rPr>
        <w:t>(theo VB đính kèm)</w:t>
      </w:r>
    </w:p>
    <w:p w14:paraId="5DC274C3" w14:textId="245789F7" w:rsidR="00BA16B5" w:rsidRPr="00F61492" w:rsidRDefault="002A7ECF" w:rsidP="00B401AD">
      <w:pPr>
        <w:spacing w:line="320" w:lineRule="exact"/>
        <w:ind w:firstLine="567"/>
        <w:jc w:val="both"/>
        <w:rPr>
          <w:rFonts w:cs="Times New Roman"/>
          <w:b/>
          <w:spacing w:val="-8"/>
        </w:rPr>
      </w:pPr>
      <w:r w:rsidRPr="00F61492">
        <w:rPr>
          <w:rFonts w:cs="Times New Roman"/>
          <w:b/>
          <w:spacing w:val="-8"/>
        </w:rPr>
        <w:t>9</w:t>
      </w:r>
      <w:r w:rsidR="00DB13E3" w:rsidRPr="00F61492">
        <w:rPr>
          <w:rFonts w:cs="Times New Roman"/>
          <w:b/>
          <w:spacing w:val="-8"/>
        </w:rPr>
        <w:t>.</w:t>
      </w:r>
      <w:r w:rsidR="00BA16B5" w:rsidRPr="00F61492">
        <w:rPr>
          <w:rFonts w:cs="Times New Roman"/>
          <w:b/>
          <w:spacing w:val="-8"/>
        </w:rPr>
        <w:t xml:space="preserve"> Đề Nghị CMHS quan tâm phối hợp với nhà trường:</w:t>
      </w:r>
    </w:p>
    <w:p w14:paraId="0806388E" w14:textId="47DA4717" w:rsidR="00263226" w:rsidRPr="00081BB4" w:rsidRDefault="00263226" w:rsidP="00B401AD">
      <w:pPr>
        <w:spacing w:line="320" w:lineRule="exact"/>
        <w:ind w:firstLine="567"/>
        <w:jc w:val="both"/>
        <w:rPr>
          <w:rFonts w:cs="Times New Roman"/>
          <w:spacing w:val="-2"/>
        </w:rPr>
      </w:pPr>
      <w:r w:rsidRPr="00081BB4">
        <w:rPr>
          <w:rFonts w:cs="Times New Roman"/>
          <w:spacing w:val="-2"/>
        </w:rPr>
        <w:t>- Thường xuyên nhắc nhở con em chấp hành tốt Pháp luật, đặc biệt tham gia giao thông đảm bảo an toàn – các em đi xe đạp điện</w:t>
      </w:r>
      <w:r w:rsidR="002F45F7" w:rsidRPr="00081BB4">
        <w:rPr>
          <w:rFonts w:cs="Times New Roman"/>
          <w:spacing w:val="-2"/>
        </w:rPr>
        <w:t>, xe máy điện…</w:t>
      </w:r>
      <w:r w:rsidRPr="00081BB4">
        <w:rPr>
          <w:rFonts w:cs="Times New Roman"/>
          <w:spacing w:val="-2"/>
        </w:rPr>
        <w:t xml:space="preserve"> phải đội mũ bảo hiểm theo quy định – vi phạm sẽ bị xử lý nghiêm của Công an và nhà trường.</w:t>
      </w:r>
      <w:r w:rsidR="00081BB4" w:rsidRPr="00081BB4">
        <w:rPr>
          <w:rFonts w:cs="Times New Roman"/>
          <w:spacing w:val="-2"/>
        </w:rPr>
        <w:t xml:space="preserve"> CMHS đưa con đến trường dừng đỗ xe phía ngoài cổng, không đi xe vào trong trường khi đưa đón con</w:t>
      </w:r>
      <w:r w:rsidR="00081BB4">
        <w:rPr>
          <w:rFonts w:cs="Times New Roman"/>
          <w:spacing w:val="-2"/>
        </w:rPr>
        <w:t xml:space="preserve"> (trừ trường hợp học sinh có lý do đặc biệt).</w:t>
      </w:r>
    </w:p>
    <w:p w14:paraId="71B45FA6" w14:textId="77777777" w:rsidR="00263226" w:rsidRPr="00F61492" w:rsidRDefault="00263226" w:rsidP="00B401AD">
      <w:pPr>
        <w:spacing w:line="320" w:lineRule="exact"/>
        <w:ind w:firstLine="567"/>
        <w:jc w:val="both"/>
        <w:rPr>
          <w:rFonts w:cs="Times New Roman"/>
        </w:rPr>
      </w:pPr>
      <w:r w:rsidRPr="00F61492">
        <w:rPr>
          <w:rFonts w:cs="Times New Roman"/>
        </w:rPr>
        <w:t>- Nhắc nhở con em thực hiện tốt nội quy nhà trường:</w:t>
      </w:r>
    </w:p>
    <w:p w14:paraId="2FC648C2" w14:textId="57D97BD2" w:rsidR="00263226" w:rsidRPr="00F61492" w:rsidRDefault="00263226" w:rsidP="00B401AD">
      <w:pPr>
        <w:spacing w:line="320" w:lineRule="exact"/>
        <w:ind w:firstLine="567"/>
        <w:jc w:val="both"/>
        <w:rPr>
          <w:rFonts w:cs="Times New Roman"/>
        </w:rPr>
      </w:pPr>
      <w:r w:rsidRPr="00F61492">
        <w:rPr>
          <w:rFonts w:cs="Times New Roman"/>
        </w:rPr>
        <w:t>+ Đi học đúng giờ</w:t>
      </w:r>
    </w:p>
    <w:p w14:paraId="64E21237" w14:textId="77777777" w:rsidR="00263226" w:rsidRPr="00F61492" w:rsidRDefault="00263226" w:rsidP="00B401AD">
      <w:pPr>
        <w:spacing w:line="320" w:lineRule="exact"/>
        <w:ind w:firstLine="567"/>
        <w:jc w:val="both"/>
        <w:rPr>
          <w:rFonts w:cs="Times New Roman"/>
        </w:rPr>
      </w:pPr>
      <w:r w:rsidRPr="00F61492">
        <w:rPr>
          <w:rFonts w:cs="Times New Roman"/>
        </w:rPr>
        <w:t>+ Thực hiện trang phục đúng quy định.</w:t>
      </w:r>
    </w:p>
    <w:p w14:paraId="4FE1BCB8" w14:textId="77777777" w:rsidR="00263226" w:rsidRPr="00F61492" w:rsidRDefault="00263226" w:rsidP="00B401AD">
      <w:pPr>
        <w:spacing w:line="320" w:lineRule="exact"/>
        <w:ind w:firstLine="567"/>
        <w:jc w:val="both"/>
        <w:rPr>
          <w:rFonts w:cs="Times New Roman"/>
        </w:rPr>
      </w:pPr>
      <w:r w:rsidRPr="00F61492">
        <w:rPr>
          <w:rFonts w:cs="Times New Roman"/>
        </w:rPr>
        <w:t>+ Lễ phép với thầy cô, nhân viên và khách ra vào trường.</w:t>
      </w:r>
    </w:p>
    <w:p w14:paraId="2211B889" w14:textId="77777777" w:rsidR="00263226" w:rsidRPr="00F61492" w:rsidRDefault="00263226" w:rsidP="00B401AD">
      <w:pPr>
        <w:spacing w:line="320" w:lineRule="exact"/>
        <w:ind w:firstLine="567"/>
        <w:jc w:val="both"/>
        <w:rPr>
          <w:rFonts w:cs="Times New Roman"/>
          <w:spacing w:val="-4"/>
        </w:rPr>
      </w:pPr>
      <w:r w:rsidRPr="00F61492">
        <w:rPr>
          <w:rFonts w:cs="Times New Roman"/>
          <w:spacing w:val="-4"/>
        </w:rPr>
        <w:t>+ Không đi xe trong hầm xe, phải có thêm khóa dây để đảm bảo tuyệt đối an toàn.</w:t>
      </w:r>
    </w:p>
    <w:p w14:paraId="1CE12382" w14:textId="3C1721E5" w:rsidR="00263226" w:rsidRPr="00F61492" w:rsidRDefault="00263226" w:rsidP="00B401AD">
      <w:pPr>
        <w:spacing w:line="320" w:lineRule="exact"/>
        <w:ind w:firstLine="567"/>
        <w:jc w:val="both"/>
        <w:rPr>
          <w:rFonts w:cs="Times New Roman"/>
        </w:rPr>
      </w:pPr>
      <w:r w:rsidRPr="00F61492">
        <w:rPr>
          <w:rFonts w:cs="Times New Roman"/>
        </w:rPr>
        <w:t>+ Không sử dụng điện thoại khi ở trường</w:t>
      </w:r>
      <w:r w:rsidR="003C6EF6" w:rsidRPr="00F61492">
        <w:rPr>
          <w:rFonts w:cs="Times New Roman"/>
        </w:rPr>
        <w:t xml:space="preserve"> khi chưa được </w:t>
      </w:r>
      <w:proofErr w:type="gramStart"/>
      <w:r w:rsidR="003C6EF6" w:rsidRPr="00F61492">
        <w:rPr>
          <w:rFonts w:cs="Times New Roman"/>
        </w:rPr>
        <w:t>phép</w:t>
      </w:r>
      <w:r w:rsidRPr="00F61492">
        <w:rPr>
          <w:rFonts w:cs="Times New Roman"/>
        </w:rPr>
        <w:t>;</w:t>
      </w:r>
      <w:proofErr w:type="gramEnd"/>
    </w:p>
    <w:p w14:paraId="041BED80" w14:textId="67993606" w:rsidR="00263226" w:rsidRPr="00F61492" w:rsidRDefault="00263226" w:rsidP="00B401AD">
      <w:pPr>
        <w:spacing w:line="320" w:lineRule="exact"/>
        <w:ind w:firstLine="567"/>
        <w:jc w:val="both"/>
        <w:rPr>
          <w:rFonts w:cs="Times New Roman"/>
        </w:rPr>
      </w:pPr>
      <w:r w:rsidRPr="00F61492">
        <w:rPr>
          <w:rFonts w:cs="Times New Roman"/>
        </w:rPr>
        <w:t xml:space="preserve">+ Nghỉ học phải xin </w:t>
      </w:r>
      <w:proofErr w:type="gramStart"/>
      <w:r w:rsidRPr="00F61492">
        <w:rPr>
          <w:rFonts w:cs="Times New Roman"/>
        </w:rPr>
        <w:t>phép;</w:t>
      </w:r>
      <w:proofErr w:type="gramEnd"/>
    </w:p>
    <w:p w14:paraId="330DE11C" w14:textId="479B0642" w:rsidR="002A7ECF" w:rsidRPr="00F61492" w:rsidRDefault="002A7ECF" w:rsidP="00B401AD">
      <w:pPr>
        <w:spacing w:line="320" w:lineRule="exact"/>
        <w:ind w:firstLine="567"/>
        <w:jc w:val="both"/>
        <w:rPr>
          <w:rFonts w:cs="Times New Roman"/>
        </w:rPr>
      </w:pPr>
      <w:r w:rsidRPr="00F61492">
        <w:rPr>
          <w:rFonts w:cs="Times New Roman"/>
        </w:rPr>
        <w:lastRenderedPageBreak/>
        <w:t>+ Học sinh nội trú, bán trú thực hiện nghiêm quy định Ký túc xá.</w:t>
      </w:r>
    </w:p>
    <w:p w14:paraId="3E72EE9D" w14:textId="596B93F8" w:rsidR="00263226" w:rsidRDefault="00263226" w:rsidP="00B401AD">
      <w:pPr>
        <w:spacing w:line="320" w:lineRule="exact"/>
        <w:ind w:firstLine="567"/>
        <w:jc w:val="both"/>
        <w:rPr>
          <w:rFonts w:cs="Times New Roman"/>
        </w:rPr>
      </w:pPr>
      <w:r w:rsidRPr="00F61492">
        <w:rPr>
          <w:rFonts w:cs="Times New Roman"/>
        </w:rPr>
        <w:t xml:space="preserve">- </w:t>
      </w:r>
      <w:r w:rsidR="00B82F21" w:rsidRPr="00F61492">
        <w:rPr>
          <w:rFonts w:cs="Times New Roman"/>
        </w:rPr>
        <w:t>Phối hợp tốt với nhà trường thực hiện hiệu quả, kịp thời công tác phòng, chống dịch bệnh</w:t>
      </w:r>
      <w:r w:rsidR="00DB2CFA" w:rsidRPr="00F61492">
        <w:rPr>
          <w:rFonts w:cs="Times New Roman"/>
        </w:rPr>
        <w:t xml:space="preserve"> covid-19</w:t>
      </w:r>
      <w:r w:rsidR="00A87FC5">
        <w:rPr>
          <w:rFonts w:cs="Times New Roman"/>
        </w:rPr>
        <w:t>, dịch cúm A và các dịch bệnh khác.</w:t>
      </w:r>
    </w:p>
    <w:p w14:paraId="0F94C113" w14:textId="59D6E35E" w:rsidR="00EE7F80" w:rsidRPr="00F61492" w:rsidRDefault="00EE7F80" w:rsidP="00B401AD">
      <w:pPr>
        <w:spacing w:line="320" w:lineRule="exact"/>
        <w:ind w:firstLine="567"/>
        <w:jc w:val="both"/>
        <w:rPr>
          <w:rFonts w:cs="Times New Roman"/>
        </w:rPr>
      </w:pPr>
      <w:r>
        <w:rPr>
          <w:rFonts w:cs="Times New Roman"/>
        </w:rPr>
        <w:t>- Phối hợp với nhà trường trong các hoạt động giáo dục</w:t>
      </w:r>
      <w:r w:rsidR="00512465">
        <w:rPr>
          <w:rFonts w:cs="Times New Roman"/>
        </w:rPr>
        <w:t>, đặc biệt là các chương trình giáo dục kỹ năng sống, dạy học tiếng anh có yếu tố người nước ngoài</w:t>
      </w:r>
      <w:r w:rsidR="00223C66">
        <w:rPr>
          <w:rFonts w:cs="Times New Roman"/>
        </w:rPr>
        <w:t>, các chương trình trải nghiệm – hướng nghiệp theo KHGD của nhà trường.</w:t>
      </w:r>
    </w:p>
    <w:p w14:paraId="171BA312" w14:textId="01482F02" w:rsidR="00DB2CFA" w:rsidRPr="00F61492" w:rsidRDefault="002F45F7" w:rsidP="00B401AD">
      <w:pPr>
        <w:spacing w:line="320" w:lineRule="exact"/>
        <w:jc w:val="both"/>
        <w:rPr>
          <w:rFonts w:cs="Times New Roman"/>
          <w:bCs/>
          <w:iCs/>
        </w:rPr>
      </w:pPr>
      <w:r w:rsidRPr="00F61492">
        <w:rPr>
          <w:rFonts w:cs="Times New Roman"/>
          <w:b/>
          <w:i/>
          <w:spacing w:val="-8"/>
        </w:rPr>
        <w:tab/>
      </w:r>
      <w:r w:rsidR="002A7ECF" w:rsidRPr="00F61492">
        <w:rPr>
          <w:rFonts w:cs="Times New Roman"/>
          <w:bCs/>
          <w:iCs/>
        </w:rPr>
        <w:t>10</w:t>
      </w:r>
      <w:r w:rsidR="00DB13E3" w:rsidRPr="00F61492">
        <w:rPr>
          <w:rFonts w:cs="Times New Roman"/>
          <w:bCs/>
          <w:iCs/>
        </w:rPr>
        <w:t xml:space="preserve">. </w:t>
      </w:r>
      <w:r w:rsidR="00BA16B5" w:rsidRPr="00F61492">
        <w:rPr>
          <w:rFonts w:cs="Times New Roman"/>
          <w:bCs/>
          <w:iCs/>
        </w:rPr>
        <w:t>Đề nghị CMHS thảo luận</w:t>
      </w:r>
      <w:r w:rsidR="002A7ECF" w:rsidRPr="00F61492">
        <w:rPr>
          <w:rFonts w:cs="Times New Roman"/>
          <w:bCs/>
          <w:iCs/>
        </w:rPr>
        <w:t>,</w:t>
      </w:r>
      <w:r w:rsidR="00BA16B5" w:rsidRPr="00F61492">
        <w:rPr>
          <w:rFonts w:cs="Times New Roman"/>
          <w:bCs/>
          <w:iCs/>
        </w:rPr>
        <w:t xml:space="preserve"> biểu quyết đưa vào nghị quyết các nội dung do</w:t>
      </w:r>
      <w:r w:rsidR="002A7ECF" w:rsidRPr="00F61492">
        <w:rPr>
          <w:rFonts w:cs="Times New Roman"/>
          <w:bCs/>
          <w:iCs/>
        </w:rPr>
        <w:t xml:space="preserve"> GVCN,</w:t>
      </w:r>
      <w:r w:rsidR="00BA16B5" w:rsidRPr="00F61492">
        <w:rPr>
          <w:rFonts w:cs="Times New Roman"/>
          <w:bCs/>
          <w:iCs/>
        </w:rPr>
        <w:t xml:space="preserve"> Ban đại diện CMHS trường đưa ra. Bầu ban đại diện CMHS mới của lớp (theo quy định).</w:t>
      </w:r>
      <w:r w:rsidR="00E934C6" w:rsidRPr="00F61492">
        <w:rPr>
          <w:rFonts w:cs="Times New Roman"/>
          <w:bCs/>
          <w:iCs/>
        </w:rPr>
        <w:t xml:space="preserve"> </w:t>
      </w:r>
      <w:r w:rsidR="00BA16B5" w:rsidRPr="00F61492">
        <w:rPr>
          <w:rFonts w:cs="Times New Roman"/>
          <w:bCs/>
          <w:iCs/>
        </w:rPr>
        <w:t>Các ý kiến góp ý, đề nghị với nhà trường ghi đầy đủ trong biên bản để nhà trường tiếp thu xem xét.</w:t>
      </w:r>
      <w:r w:rsidR="00B401AD">
        <w:rPr>
          <w:rFonts w:cs="Times New Roman"/>
          <w:bCs/>
          <w:iCs/>
        </w:rPr>
        <w:t>/.</w:t>
      </w:r>
    </w:p>
    <w:p w14:paraId="44E5EA54" w14:textId="77777777" w:rsidR="00E934C6" w:rsidRDefault="00E934C6" w:rsidP="00E934C6">
      <w:pPr>
        <w:spacing w:line="264" w:lineRule="auto"/>
        <w:jc w:val="center"/>
        <w:rPr>
          <w:rFonts w:cs="Times New Roman"/>
          <w:b/>
          <w:i/>
          <w:spacing w:val="-14"/>
          <w:sz w:val="27"/>
          <w:szCs w:val="27"/>
        </w:rPr>
      </w:pPr>
    </w:p>
    <w:tbl>
      <w:tblPr>
        <w:tblStyle w:val="LiBang"/>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883"/>
      </w:tblGrid>
      <w:tr w:rsidR="00DB2CFA" w:rsidRPr="001A0BD0" w14:paraId="46CE73A8" w14:textId="77777777" w:rsidTr="00ED45CA">
        <w:trPr>
          <w:trHeight w:val="345"/>
        </w:trPr>
        <w:tc>
          <w:tcPr>
            <w:tcW w:w="4636" w:type="dxa"/>
          </w:tcPr>
          <w:p w14:paraId="0A2E9D98" w14:textId="77777777" w:rsidR="00DB2CFA" w:rsidRPr="00DB2CFA" w:rsidRDefault="00DB2CFA" w:rsidP="00ED45CA">
            <w:pPr>
              <w:rPr>
                <w:b/>
                <w:bCs/>
                <w:i/>
                <w:color w:val="000000" w:themeColor="text1"/>
                <w:sz w:val="24"/>
                <w:szCs w:val="24"/>
              </w:rPr>
            </w:pPr>
            <w:r w:rsidRPr="00DB2CFA">
              <w:rPr>
                <w:b/>
                <w:bCs/>
                <w:i/>
                <w:color w:val="000000" w:themeColor="text1"/>
                <w:sz w:val="24"/>
                <w:szCs w:val="24"/>
              </w:rPr>
              <w:t>Nơi nhận:</w:t>
            </w:r>
          </w:p>
        </w:tc>
        <w:tc>
          <w:tcPr>
            <w:tcW w:w="4883" w:type="dxa"/>
          </w:tcPr>
          <w:p w14:paraId="396084AB" w14:textId="77777777" w:rsidR="00DB2CFA" w:rsidRPr="00F23E7A" w:rsidRDefault="00DB2CFA" w:rsidP="00ED45CA">
            <w:pPr>
              <w:jc w:val="center"/>
              <w:rPr>
                <w:b/>
                <w:color w:val="000000" w:themeColor="text1"/>
              </w:rPr>
            </w:pPr>
            <w:r w:rsidRPr="00F23E7A">
              <w:rPr>
                <w:b/>
                <w:color w:val="000000" w:themeColor="text1"/>
              </w:rPr>
              <w:t>HIỆU TRƯỞNG</w:t>
            </w:r>
          </w:p>
        </w:tc>
      </w:tr>
      <w:tr w:rsidR="00DB2CFA" w:rsidRPr="001A0BD0" w14:paraId="7DFB5AD2" w14:textId="77777777" w:rsidTr="00ED45CA">
        <w:trPr>
          <w:trHeight w:val="329"/>
        </w:trPr>
        <w:tc>
          <w:tcPr>
            <w:tcW w:w="4636" w:type="dxa"/>
          </w:tcPr>
          <w:p w14:paraId="6A88F0B6" w14:textId="77777777" w:rsidR="00DB2CFA" w:rsidRPr="00DB2CFA" w:rsidRDefault="00DB2CFA" w:rsidP="00ED45CA">
            <w:pPr>
              <w:rPr>
                <w:iCs/>
                <w:color w:val="000000" w:themeColor="text1"/>
                <w:sz w:val="24"/>
                <w:szCs w:val="24"/>
              </w:rPr>
            </w:pPr>
            <w:r w:rsidRPr="00DB2CFA">
              <w:rPr>
                <w:iCs/>
                <w:color w:val="000000" w:themeColor="text1"/>
                <w:sz w:val="24"/>
                <w:szCs w:val="24"/>
              </w:rPr>
              <w:t xml:space="preserve">- Đảng ủy, </w:t>
            </w:r>
            <w:proofErr w:type="gramStart"/>
            <w:r w:rsidRPr="00DB2CFA">
              <w:rPr>
                <w:iCs/>
                <w:color w:val="000000" w:themeColor="text1"/>
                <w:sz w:val="24"/>
                <w:szCs w:val="24"/>
              </w:rPr>
              <w:t>BGH;</w:t>
            </w:r>
            <w:proofErr w:type="gramEnd"/>
          </w:p>
          <w:p w14:paraId="228760E4" w14:textId="77777777" w:rsidR="00DB2CFA" w:rsidRDefault="00DB2CFA" w:rsidP="00ED45CA">
            <w:pPr>
              <w:rPr>
                <w:iCs/>
                <w:color w:val="000000" w:themeColor="text1"/>
                <w:sz w:val="24"/>
                <w:szCs w:val="24"/>
              </w:rPr>
            </w:pPr>
            <w:r w:rsidRPr="00DB2CFA">
              <w:rPr>
                <w:iCs/>
                <w:color w:val="000000" w:themeColor="text1"/>
                <w:sz w:val="24"/>
                <w:szCs w:val="24"/>
              </w:rPr>
              <w:t xml:space="preserve">- Các tổ chuyên môn, văn </w:t>
            </w:r>
            <w:proofErr w:type="gramStart"/>
            <w:r w:rsidRPr="00DB2CFA">
              <w:rPr>
                <w:iCs/>
                <w:color w:val="000000" w:themeColor="text1"/>
                <w:sz w:val="24"/>
                <w:szCs w:val="24"/>
              </w:rPr>
              <w:t>phòng;</w:t>
            </w:r>
            <w:proofErr w:type="gramEnd"/>
          </w:p>
          <w:p w14:paraId="55F7018F" w14:textId="4831E1B1" w:rsidR="001978AF" w:rsidRPr="00DB2CFA" w:rsidRDefault="001978AF" w:rsidP="00ED45CA">
            <w:pPr>
              <w:rPr>
                <w:iCs/>
                <w:color w:val="000000" w:themeColor="text1"/>
                <w:sz w:val="24"/>
                <w:szCs w:val="24"/>
              </w:rPr>
            </w:pPr>
            <w:r>
              <w:rPr>
                <w:iCs/>
                <w:color w:val="000000" w:themeColor="text1"/>
                <w:sz w:val="24"/>
                <w:szCs w:val="24"/>
              </w:rPr>
              <w:t xml:space="preserve">- Ban đại diện CMHS </w:t>
            </w:r>
            <w:proofErr w:type="gramStart"/>
            <w:r>
              <w:rPr>
                <w:iCs/>
                <w:color w:val="000000" w:themeColor="text1"/>
                <w:sz w:val="24"/>
                <w:szCs w:val="24"/>
              </w:rPr>
              <w:t>trường;</w:t>
            </w:r>
            <w:proofErr w:type="gramEnd"/>
          </w:p>
          <w:p w14:paraId="3E9CDE73" w14:textId="77777777" w:rsidR="00DB2CFA" w:rsidRPr="00DB2CFA" w:rsidRDefault="00DB2CFA" w:rsidP="00ED45CA">
            <w:pPr>
              <w:rPr>
                <w:i/>
                <w:color w:val="000000" w:themeColor="text1"/>
                <w:sz w:val="24"/>
                <w:szCs w:val="24"/>
              </w:rPr>
            </w:pPr>
            <w:r w:rsidRPr="00DB2CFA">
              <w:rPr>
                <w:iCs/>
                <w:color w:val="000000" w:themeColor="text1"/>
                <w:sz w:val="24"/>
                <w:szCs w:val="24"/>
              </w:rPr>
              <w:t>- Lưu VT.</w:t>
            </w:r>
          </w:p>
        </w:tc>
        <w:tc>
          <w:tcPr>
            <w:tcW w:w="4883" w:type="dxa"/>
          </w:tcPr>
          <w:p w14:paraId="230EB087" w14:textId="77777777" w:rsidR="00DB2CFA" w:rsidRDefault="00DB2CFA" w:rsidP="00ED45CA">
            <w:pPr>
              <w:jc w:val="center"/>
              <w:rPr>
                <w:b/>
                <w:noProof/>
                <w:color w:val="000000" w:themeColor="text1"/>
              </w:rPr>
            </w:pPr>
          </w:p>
          <w:p w14:paraId="05970137" w14:textId="77777777" w:rsidR="00DB2CFA" w:rsidRDefault="00DB2CFA" w:rsidP="00ED45CA">
            <w:pPr>
              <w:jc w:val="center"/>
              <w:rPr>
                <w:b/>
                <w:noProof/>
                <w:color w:val="000000" w:themeColor="text1"/>
              </w:rPr>
            </w:pPr>
          </w:p>
          <w:p w14:paraId="0D164A1D" w14:textId="77777777" w:rsidR="00DB2CFA" w:rsidRDefault="00DB2CFA" w:rsidP="00ED45CA">
            <w:pPr>
              <w:jc w:val="center"/>
              <w:rPr>
                <w:b/>
                <w:noProof/>
                <w:color w:val="000000" w:themeColor="text1"/>
              </w:rPr>
            </w:pPr>
          </w:p>
          <w:p w14:paraId="2B25F7AE" w14:textId="77777777" w:rsidR="00DB2CFA" w:rsidRDefault="00DB2CFA" w:rsidP="00ED45CA">
            <w:pPr>
              <w:jc w:val="center"/>
              <w:rPr>
                <w:b/>
                <w:noProof/>
                <w:color w:val="000000" w:themeColor="text1"/>
              </w:rPr>
            </w:pPr>
          </w:p>
          <w:p w14:paraId="6C0D001F" w14:textId="77777777" w:rsidR="00DB2CFA" w:rsidRPr="00F23E7A" w:rsidRDefault="00DB2CFA" w:rsidP="00ED45CA">
            <w:pPr>
              <w:jc w:val="center"/>
              <w:rPr>
                <w:b/>
                <w:color w:val="000000" w:themeColor="text1"/>
              </w:rPr>
            </w:pPr>
            <w:r w:rsidRPr="00F23E7A">
              <w:rPr>
                <w:b/>
                <w:color w:val="000000" w:themeColor="text1"/>
              </w:rPr>
              <w:t>Hoàng Hải Nam</w:t>
            </w:r>
          </w:p>
          <w:p w14:paraId="49CAA3D1" w14:textId="77777777" w:rsidR="00DB2CFA" w:rsidRPr="00F23E7A" w:rsidRDefault="00DB2CFA" w:rsidP="00ED45CA">
            <w:pPr>
              <w:jc w:val="center"/>
              <w:rPr>
                <w:b/>
                <w:color w:val="000000" w:themeColor="text1"/>
              </w:rPr>
            </w:pPr>
          </w:p>
        </w:tc>
      </w:tr>
    </w:tbl>
    <w:p w14:paraId="525497DE" w14:textId="77777777" w:rsidR="00DB2CFA" w:rsidRPr="002A7ECF" w:rsidRDefault="00DB2CFA" w:rsidP="002F45F7">
      <w:pPr>
        <w:jc w:val="center"/>
        <w:rPr>
          <w:rFonts w:cs="Times New Roman"/>
          <w:b/>
          <w:i/>
          <w:spacing w:val="-14"/>
          <w:sz w:val="27"/>
          <w:szCs w:val="27"/>
        </w:rPr>
      </w:pPr>
    </w:p>
    <w:p w14:paraId="787AD12C" w14:textId="77777777" w:rsidR="00184BB9" w:rsidRPr="002A7ECF" w:rsidRDefault="00184BB9" w:rsidP="002F45F7">
      <w:pPr>
        <w:rPr>
          <w:rFonts w:cs="Times New Roman"/>
          <w:sz w:val="27"/>
          <w:szCs w:val="27"/>
        </w:rPr>
      </w:pPr>
    </w:p>
    <w:p w14:paraId="1AB7759B" w14:textId="4BA62AE1" w:rsidR="00966629" w:rsidRPr="002A7ECF" w:rsidRDefault="00966629" w:rsidP="002F45F7">
      <w:pPr>
        <w:rPr>
          <w:rFonts w:cs="Times New Roman"/>
          <w:sz w:val="27"/>
          <w:szCs w:val="27"/>
        </w:rPr>
      </w:pPr>
    </w:p>
    <w:sectPr w:rsidR="00966629" w:rsidRPr="002A7ECF" w:rsidSect="00B401AD">
      <w:headerReference w:type="default" r:id="rId7"/>
      <w:footerReference w:type="default" r:id="rId8"/>
      <w:pgSz w:w="11906" w:h="16838" w:code="9"/>
      <w:pgMar w:top="624" w:right="680" w:bottom="624" w:left="1418" w:header="567"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E0E9" w14:textId="77777777" w:rsidR="00AD1588" w:rsidRDefault="00AD1588" w:rsidP="0072394E">
      <w:r>
        <w:separator/>
      </w:r>
    </w:p>
  </w:endnote>
  <w:endnote w:type="continuationSeparator" w:id="0">
    <w:p w14:paraId="6EFE1A29" w14:textId="77777777" w:rsidR="00AD1588" w:rsidRDefault="00AD1588" w:rsidP="0072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ABEB" w14:textId="1806B97A" w:rsidR="00E827B6" w:rsidRDefault="00E827B6">
    <w:pPr>
      <w:pStyle w:val="Chntrang"/>
      <w:jc w:val="center"/>
    </w:pPr>
  </w:p>
  <w:p w14:paraId="4CBB22F3" w14:textId="77777777" w:rsidR="00E827B6" w:rsidRDefault="00E827B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7B7C" w14:textId="77777777" w:rsidR="00AD1588" w:rsidRDefault="00AD1588" w:rsidP="0072394E">
      <w:r>
        <w:separator/>
      </w:r>
    </w:p>
  </w:footnote>
  <w:footnote w:type="continuationSeparator" w:id="0">
    <w:p w14:paraId="15014E88" w14:textId="77777777" w:rsidR="00AD1588" w:rsidRDefault="00AD1588" w:rsidP="00723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650599"/>
      <w:docPartObj>
        <w:docPartGallery w:val="Page Numbers (Top of Page)"/>
        <w:docPartUnique/>
      </w:docPartObj>
    </w:sdtPr>
    <w:sdtContent>
      <w:p w14:paraId="262B63DC" w14:textId="4A3C878D" w:rsidR="00F61492" w:rsidRDefault="00F61492">
        <w:pPr>
          <w:pStyle w:val="utrang"/>
          <w:jc w:val="center"/>
        </w:pPr>
        <w:r>
          <w:fldChar w:fldCharType="begin"/>
        </w:r>
        <w:r>
          <w:instrText>PAGE   \* MERGEFORMAT</w:instrText>
        </w:r>
        <w:r>
          <w:fldChar w:fldCharType="separate"/>
        </w:r>
        <w:r>
          <w:rPr>
            <w:lang w:val="vi-VN"/>
          </w:rPr>
          <w:t>2</w:t>
        </w:r>
        <w:r>
          <w:fldChar w:fldCharType="end"/>
        </w:r>
      </w:p>
    </w:sdtContent>
  </w:sdt>
  <w:p w14:paraId="697A2C4C" w14:textId="77777777" w:rsidR="00F61492" w:rsidRDefault="00F6149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C6"/>
    <w:multiLevelType w:val="hybridMultilevel"/>
    <w:tmpl w:val="13889AFA"/>
    <w:lvl w:ilvl="0" w:tplc="C67061B2">
      <w:start w:val="41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3324B36"/>
    <w:multiLevelType w:val="hybridMultilevel"/>
    <w:tmpl w:val="768408B2"/>
    <w:lvl w:ilvl="0" w:tplc="BCD8526C">
      <w:start w:val="5"/>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14878"/>
    <w:multiLevelType w:val="hybridMultilevel"/>
    <w:tmpl w:val="87461A32"/>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1AB5D63"/>
    <w:multiLevelType w:val="hybridMultilevel"/>
    <w:tmpl w:val="21D68A9A"/>
    <w:lvl w:ilvl="0" w:tplc="EF148BC8">
      <w:numFmt w:val="bullet"/>
      <w:lvlText w:val=""/>
      <w:lvlJc w:val="left"/>
      <w:pPr>
        <w:ind w:left="720" w:hanging="360"/>
      </w:pPr>
      <w:rPr>
        <w:rFonts w:ascii="Symbol" w:eastAsia="Times New Roman" w:hAnsi="Symbo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2135C74"/>
    <w:multiLevelType w:val="hybridMultilevel"/>
    <w:tmpl w:val="91888262"/>
    <w:lvl w:ilvl="0" w:tplc="55A4D950">
      <w:start w:val="12"/>
      <w:numFmt w:val="bullet"/>
      <w:lvlText w:val=""/>
      <w:lvlJc w:val="left"/>
      <w:pPr>
        <w:ind w:left="720" w:hanging="360"/>
      </w:pPr>
      <w:rPr>
        <w:rFonts w:ascii="Symbol" w:eastAsia="Times New Roman" w:hAnsi="Symbol" w:cs="Times New Roman" w:hint="default"/>
        <w:b/>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91E2344"/>
    <w:multiLevelType w:val="hybridMultilevel"/>
    <w:tmpl w:val="7CAE8786"/>
    <w:lvl w:ilvl="0" w:tplc="E57694CA">
      <w:numFmt w:val="bullet"/>
      <w:lvlText w:val=""/>
      <w:lvlJc w:val="left"/>
      <w:pPr>
        <w:ind w:left="720" w:hanging="360"/>
      </w:pPr>
      <w:rPr>
        <w:rFonts w:ascii="Symbol" w:eastAsia="Times New Roman" w:hAnsi="Symbol" w:cs="Times New Roman" w:hint="default"/>
        <w:b/>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BE93721"/>
    <w:multiLevelType w:val="hybridMultilevel"/>
    <w:tmpl w:val="A0486BEE"/>
    <w:lvl w:ilvl="0" w:tplc="A0E06044">
      <w:start w:val="8"/>
      <w:numFmt w:val="bullet"/>
      <w:lvlText w:val=""/>
      <w:lvlJc w:val="left"/>
      <w:pPr>
        <w:ind w:left="720" w:hanging="360"/>
      </w:pPr>
      <w:rPr>
        <w:rFonts w:ascii="Symbol" w:eastAsia="Times New Roman" w:hAnsi="Symbo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A806E17"/>
    <w:multiLevelType w:val="hybridMultilevel"/>
    <w:tmpl w:val="84BA7968"/>
    <w:lvl w:ilvl="0" w:tplc="C67061B2">
      <w:start w:val="41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097318B"/>
    <w:multiLevelType w:val="hybridMultilevel"/>
    <w:tmpl w:val="DF1A6430"/>
    <w:lvl w:ilvl="0" w:tplc="042A0001">
      <w:start w:val="7"/>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B545E16"/>
    <w:multiLevelType w:val="hybridMultilevel"/>
    <w:tmpl w:val="477CF050"/>
    <w:lvl w:ilvl="0" w:tplc="C67061B2">
      <w:start w:val="4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BC5B61"/>
    <w:multiLevelType w:val="hybridMultilevel"/>
    <w:tmpl w:val="6652ECAA"/>
    <w:lvl w:ilvl="0" w:tplc="16B6B1A4">
      <w:numFmt w:val="bullet"/>
      <w:lvlText w:val=""/>
      <w:lvlJc w:val="left"/>
      <w:pPr>
        <w:ind w:left="720" w:hanging="360"/>
      </w:pPr>
      <w:rPr>
        <w:rFonts w:ascii="Symbol" w:eastAsia="Times New Roman" w:hAnsi="Symbo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87B67C0"/>
    <w:multiLevelType w:val="hybridMultilevel"/>
    <w:tmpl w:val="FE62A4EE"/>
    <w:lvl w:ilvl="0" w:tplc="042A0001">
      <w:start w:val="7"/>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068964462">
    <w:abstractNumId w:val="9"/>
  </w:num>
  <w:num w:numId="2" w16cid:durableId="405541125">
    <w:abstractNumId w:val="8"/>
  </w:num>
  <w:num w:numId="3" w16cid:durableId="1593203603">
    <w:abstractNumId w:val="11"/>
  </w:num>
  <w:num w:numId="4" w16cid:durableId="504589823">
    <w:abstractNumId w:val="7"/>
  </w:num>
  <w:num w:numId="5" w16cid:durableId="808478392">
    <w:abstractNumId w:val="3"/>
  </w:num>
  <w:num w:numId="6" w16cid:durableId="285161962">
    <w:abstractNumId w:val="6"/>
  </w:num>
  <w:num w:numId="7" w16cid:durableId="1342120017">
    <w:abstractNumId w:val="0"/>
  </w:num>
  <w:num w:numId="8" w16cid:durableId="1857688110">
    <w:abstractNumId w:val="5"/>
  </w:num>
  <w:num w:numId="9" w16cid:durableId="91827300">
    <w:abstractNumId w:val="4"/>
  </w:num>
  <w:num w:numId="10" w16cid:durableId="2064332328">
    <w:abstractNumId w:val="10"/>
  </w:num>
  <w:num w:numId="11" w16cid:durableId="1355771263">
    <w:abstractNumId w:val="2"/>
  </w:num>
  <w:num w:numId="12" w16cid:durableId="2107069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B5"/>
    <w:rsid w:val="00005082"/>
    <w:rsid w:val="0000559B"/>
    <w:rsid w:val="000122DF"/>
    <w:rsid w:val="00025165"/>
    <w:rsid w:val="00025B6B"/>
    <w:rsid w:val="00032EDC"/>
    <w:rsid w:val="00046F47"/>
    <w:rsid w:val="0006417B"/>
    <w:rsid w:val="00081BB4"/>
    <w:rsid w:val="000B3C1E"/>
    <w:rsid w:val="000B5708"/>
    <w:rsid w:val="000D7FD4"/>
    <w:rsid w:val="000E1AE6"/>
    <w:rsid w:val="000F754D"/>
    <w:rsid w:val="00110775"/>
    <w:rsid w:val="00117D0E"/>
    <w:rsid w:val="00124614"/>
    <w:rsid w:val="001250DE"/>
    <w:rsid w:val="0012552C"/>
    <w:rsid w:val="001353D5"/>
    <w:rsid w:val="001409AD"/>
    <w:rsid w:val="001511CF"/>
    <w:rsid w:val="0016471A"/>
    <w:rsid w:val="00166BAD"/>
    <w:rsid w:val="0017299E"/>
    <w:rsid w:val="001735AF"/>
    <w:rsid w:val="00174A30"/>
    <w:rsid w:val="00184BB9"/>
    <w:rsid w:val="001850A4"/>
    <w:rsid w:val="00191429"/>
    <w:rsid w:val="001978AF"/>
    <w:rsid w:val="001A7695"/>
    <w:rsid w:val="001C03C5"/>
    <w:rsid w:val="001C0556"/>
    <w:rsid w:val="001C7FA5"/>
    <w:rsid w:val="001F3798"/>
    <w:rsid w:val="00213BB6"/>
    <w:rsid w:val="00216A3F"/>
    <w:rsid w:val="00223C66"/>
    <w:rsid w:val="00227E1E"/>
    <w:rsid w:val="00263226"/>
    <w:rsid w:val="00284E3B"/>
    <w:rsid w:val="0029223F"/>
    <w:rsid w:val="002A7ECF"/>
    <w:rsid w:val="002C0FA6"/>
    <w:rsid w:val="002D21CB"/>
    <w:rsid w:val="002D2F5C"/>
    <w:rsid w:val="002F45F7"/>
    <w:rsid w:val="00301DC9"/>
    <w:rsid w:val="00350DD3"/>
    <w:rsid w:val="00352426"/>
    <w:rsid w:val="00354CA6"/>
    <w:rsid w:val="00367770"/>
    <w:rsid w:val="00367BAC"/>
    <w:rsid w:val="003C1514"/>
    <w:rsid w:val="003C4BD0"/>
    <w:rsid w:val="003C6EF6"/>
    <w:rsid w:val="003F475E"/>
    <w:rsid w:val="00400E06"/>
    <w:rsid w:val="004455BA"/>
    <w:rsid w:val="00467EEB"/>
    <w:rsid w:val="0049259F"/>
    <w:rsid w:val="00497AB9"/>
    <w:rsid w:val="004A3207"/>
    <w:rsid w:val="004A7F9E"/>
    <w:rsid w:val="004B1D2F"/>
    <w:rsid w:val="004B67EE"/>
    <w:rsid w:val="004C0690"/>
    <w:rsid w:val="004C1385"/>
    <w:rsid w:val="004C6EE5"/>
    <w:rsid w:val="004D4CA7"/>
    <w:rsid w:val="004D5013"/>
    <w:rsid w:val="004E0B0B"/>
    <w:rsid w:val="004F2989"/>
    <w:rsid w:val="004F4657"/>
    <w:rsid w:val="00512465"/>
    <w:rsid w:val="005152AA"/>
    <w:rsid w:val="00515538"/>
    <w:rsid w:val="005211D9"/>
    <w:rsid w:val="00544052"/>
    <w:rsid w:val="0054563E"/>
    <w:rsid w:val="005820B4"/>
    <w:rsid w:val="0059187A"/>
    <w:rsid w:val="00595BF5"/>
    <w:rsid w:val="00596B7A"/>
    <w:rsid w:val="005A1E50"/>
    <w:rsid w:val="005A6BB5"/>
    <w:rsid w:val="005A7A7D"/>
    <w:rsid w:val="005B7F6A"/>
    <w:rsid w:val="005C33CB"/>
    <w:rsid w:val="005C5154"/>
    <w:rsid w:val="005E1847"/>
    <w:rsid w:val="005E2DD2"/>
    <w:rsid w:val="005F2527"/>
    <w:rsid w:val="005F2E06"/>
    <w:rsid w:val="005F7162"/>
    <w:rsid w:val="00603453"/>
    <w:rsid w:val="00632008"/>
    <w:rsid w:val="00633B07"/>
    <w:rsid w:val="00642EA2"/>
    <w:rsid w:val="00663D37"/>
    <w:rsid w:val="00665058"/>
    <w:rsid w:val="00680FD4"/>
    <w:rsid w:val="006A678E"/>
    <w:rsid w:val="006B1F38"/>
    <w:rsid w:val="006B4C3B"/>
    <w:rsid w:val="006E145C"/>
    <w:rsid w:val="006F50C4"/>
    <w:rsid w:val="006F5BEB"/>
    <w:rsid w:val="007000CB"/>
    <w:rsid w:val="00705F13"/>
    <w:rsid w:val="00707667"/>
    <w:rsid w:val="0072394E"/>
    <w:rsid w:val="00735C06"/>
    <w:rsid w:val="007447D9"/>
    <w:rsid w:val="00745C51"/>
    <w:rsid w:val="0075084D"/>
    <w:rsid w:val="00770157"/>
    <w:rsid w:val="00770675"/>
    <w:rsid w:val="00770C63"/>
    <w:rsid w:val="00775650"/>
    <w:rsid w:val="007A1B17"/>
    <w:rsid w:val="007B0EC9"/>
    <w:rsid w:val="007B4FA1"/>
    <w:rsid w:val="007C227A"/>
    <w:rsid w:val="007C5900"/>
    <w:rsid w:val="007D05BD"/>
    <w:rsid w:val="007E3F61"/>
    <w:rsid w:val="007E6EFE"/>
    <w:rsid w:val="00811133"/>
    <w:rsid w:val="00851018"/>
    <w:rsid w:val="0085146A"/>
    <w:rsid w:val="0085493E"/>
    <w:rsid w:val="008B0F7B"/>
    <w:rsid w:val="008C1D46"/>
    <w:rsid w:val="008D0185"/>
    <w:rsid w:val="008E6C1E"/>
    <w:rsid w:val="008F7EF3"/>
    <w:rsid w:val="00966629"/>
    <w:rsid w:val="0097798B"/>
    <w:rsid w:val="00990EFD"/>
    <w:rsid w:val="009B20AA"/>
    <w:rsid w:val="009B4EE6"/>
    <w:rsid w:val="009D755A"/>
    <w:rsid w:val="00A0638B"/>
    <w:rsid w:val="00A11672"/>
    <w:rsid w:val="00A20EC3"/>
    <w:rsid w:val="00A22FDF"/>
    <w:rsid w:val="00A35DED"/>
    <w:rsid w:val="00A56374"/>
    <w:rsid w:val="00A87FC5"/>
    <w:rsid w:val="00AA2D65"/>
    <w:rsid w:val="00AB0B7F"/>
    <w:rsid w:val="00AC447B"/>
    <w:rsid w:val="00AD1588"/>
    <w:rsid w:val="00AD6E5C"/>
    <w:rsid w:val="00B0003B"/>
    <w:rsid w:val="00B01DA8"/>
    <w:rsid w:val="00B02AFF"/>
    <w:rsid w:val="00B07EBB"/>
    <w:rsid w:val="00B16EB5"/>
    <w:rsid w:val="00B1736E"/>
    <w:rsid w:val="00B27B78"/>
    <w:rsid w:val="00B3415E"/>
    <w:rsid w:val="00B401AD"/>
    <w:rsid w:val="00B453DC"/>
    <w:rsid w:val="00B5662B"/>
    <w:rsid w:val="00B82F21"/>
    <w:rsid w:val="00BA16B5"/>
    <w:rsid w:val="00BE364A"/>
    <w:rsid w:val="00BE7792"/>
    <w:rsid w:val="00BF7923"/>
    <w:rsid w:val="00C00778"/>
    <w:rsid w:val="00C04F4D"/>
    <w:rsid w:val="00C2621C"/>
    <w:rsid w:val="00C26BA2"/>
    <w:rsid w:val="00C33323"/>
    <w:rsid w:val="00C34E8B"/>
    <w:rsid w:val="00C34F89"/>
    <w:rsid w:val="00C51511"/>
    <w:rsid w:val="00C726F5"/>
    <w:rsid w:val="00C80C53"/>
    <w:rsid w:val="00C87D96"/>
    <w:rsid w:val="00CB1780"/>
    <w:rsid w:val="00CB294F"/>
    <w:rsid w:val="00CC1EB1"/>
    <w:rsid w:val="00CC2E6B"/>
    <w:rsid w:val="00CF20D2"/>
    <w:rsid w:val="00D25ACC"/>
    <w:rsid w:val="00D4180B"/>
    <w:rsid w:val="00D8353B"/>
    <w:rsid w:val="00DB13E3"/>
    <w:rsid w:val="00DB1F78"/>
    <w:rsid w:val="00DB2CFA"/>
    <w:rsid w:val="00DB481F"/>
    <w:rsid w:val="00DE5F79"/>
    <w:rsid w:val="00E1085F"/>
    <w:rsid w:val="00E253AE"/>
    <w:rsid w:val="00E4436D"/>
    <w:rsid w:val="00E4502E"/>
    <w:rsid w:val="00E45A4D"/>
    <w:rsid w:val="00E77682"/>
    <w:rsid w:val="00E827B6"/>
    <w:rsid w:val="00E827EA"/>
    <w:rsid w:val="00E853C7"/>
    <w:rsid w:val="00E934C6"/>
    <w:rsid w:val="00EA3700"/>
    <w:rsid w:val="00EB1E19"/>
    <w:rsid w:val="00EC3524"/>
    <w:rsid w:val="00EE7F80"/>
    <w:rsid w:val="00F0192A"/>
    <w:rsid w:val="00F01C05"/>
    <w:rsid w:val="00F0492E"/>
    <w:rsid w:val="00F059F3"/>
    <w:rsid w:val="00F1118B"/>
    <w:rsid w:val="00F132D6"/>
    <w:rsid w:val="00F1745D"/>
    <w:rsid w:val="00F320E9"/>
    <w:rsid w:val="00F334FF"/>
    <w:rsid w:val="00F61492"/>
    <w:rsid w:val="00F72BE1"/>
    <w:rsid w:val="00F736B8"/>
    <w:rsid w:val="00F77D09"/>
    <w:rsid w:val="00F8302E"/>
    <w:rsid w:val="00FA7025"/>
    <w:rsid w:val="00FD0870"/>
    <w:rsid w:val="00FD4BF1"/>
    <w:rsid w:val="00FE66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77C79"/>
  <w15:docId w15:val="{48FB6CC4-F6DD-4347-A6AF-2E6560DC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A16B5"/>
    <w:pPr>
      <w:spacing w:after="0" w:line="240" w:lineRule="auto"/>
    </w:pPr>
    <w:rPr>
      <w:rFonts w:ascii="Times New Roman" w:eastAsia="Times New Roman" w:hAnsi="Times New Roman" w:cs="Arial"/>
      <w:sz w:val="28"/>
      <w:szCs w:val="2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2">
    <w:name w:val="Body Text 2"/>
    <w:basedOn w:val="Binhthng"/>
    <w:link w:val="Thnvnban2Char"/>
    <w:rsid w:val="00BA16B5"/>
    <w:pPr>
      <w:spacing w:before="120"/>
      <w:ind w:firstLine="720"/>
      <w:jc w:val="both"/>
    </w:pPr>
    <w:rPr>
      <w:rFonts w:ascii=".VnTime" w:hAnsi=".VnTime" w:cs="Times New Roman"/>
      <w:szCs w:val="20"/>
    </w:rPr>
  </w:style>
  <w:style w:type="character" w:customStyle="1" w:styleId="Thnvnban2Char">
    <w:name w:val="Thân văn bản 2 Char"/>
    <w:basedOn w:val="Phngmcinhcuaoanvn"/>
    <w:link w:val="Thnvnban2"/>
    <w:rsid w:val="00BA16B5"/>
    <w:rPr>
      <w:rFonts w:ascii=".VnTime" w:eastAsia="Times New Roman" w:hAnsi=".VnTime" w:cs="Times New Roman"/>
      <w:sz w:val="28"/>
      <w:szCs w:val="20"/>
      <w:lang w:val="en-US"/>
    </w:rPr>
  </w:style>
  <w:style w:type="paragraph" w:styleId="oancuaDanhsach">
    <w:name w:val="List Paragraph"/>
    <w:basedOn w:val="Binhthng"/>
    <w:uiPriority w:val="34"/>
    <w:qFormat/>
    <w:rsid w:val="00D4180B"/>
    <w:pPr>
      <w:ind w:left="720"/>
      <w:contextualSpacing/>
    </w:pPr>
  </w:style>
  <w:style w:type="paragraph" w:styleId="utrang">
    <w:name w:val="header"/>
    <w:basedOn w:val="Binhthng"/>
    <w:link w:val="utrangChar"/>
    <w:uiPriority w:val="99"/>
    <w:unhideWhenUsed/>
    <w:rsid w:val="0072394E"/>
    <w:pPr>
      <w:tabs>
        <w:tab w:val="center" w:pos="4513"/>
        <w:tab w:val="right" w:pos="9026"/>
      </w:tabs>
    </w:pPr>
  </w:style>
  <w:style w:type="character" w:customStyle="1" w:styleId="utrangChar">
    <w:name w:val="Đầu trang Char"/>
    <w:basedOn w:val="Phngmcinhcuaoanvn"/>
    <w:link w:val="utrang"/>
    <w:uiPriority w:val="99"/>
    <w:rsid w:val="0072394E"/>
    <w:rPr>
      <w:rFonts w:ascii="Times New Roman" w:eastAsia="Times New Roman" w:hAnsi="Times New Roman" w:cs="Arial"/>
      <w:sz w:val="28"/>
      <w:szCs w:val="28"/>
      <w:lang w:val="en-US"/>
    </w:rPr>
  </w:style>
  <w:style w:type="paragraph" w:styleId="Chntrang">
    <w:name w:val="footer"/>
    <w:basedOn w:val="Binhthng"/>
    <w:link w:val="ChntrangChar"/>
    <w:uiPriority w:val="99"/>
    <w:unhideWhenUsed/>
    <w:rsid w:val="0072394E"/>
    <w:pPr>
      <w:tabs>
        <w:tab w:val="center" w:pos="4513"/>
        <w:tab w:val="right" w:pos="9026"/>
      </w:tabs>
    </w:pPr>
  </w:style>
  <w:style w:type="character" w:customStyle="1" w:styleId="ChntrangChar">
    <w:name w:val="Chân trang Char"/>
    <w:basedOn w:val="Phngmcinhcuaoanvn"/>
    <w:link w:val="Chntrang"/>
    <w:uiPriority w:val="99"/>
    <w:rsid w:val="0072394E"/>
    <w:rPr>
      <w:rFonts w:ascii="Times New Roman" w:eastAsia="Times New Roman" w:hAnsi="Times New Roman" w:cs="Arial"/>
      <w:sz w:val="28"/>
      <w:szCs w:val="28"/>
      <w:lang w:val="en-US"/>
    </w:rPr>
  </w:style>
  <w:style w:type="paragraph" w:styleId="Bongchuthich">
    <w:name w:val="Balloon Text"/>
    <w:basedOn w:val="Binhthng"/>
    <w:link w:val="BongchuthichChar"/>
    <w:uiPriority w:val="99"/>
    <w:semiHidden/>
    <w:unhideWhenUsed/>
    <w:rsid w:val="00E4436D"/>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E4436D"/>
    <w:rPr>
      <w:rFonts w:ascii="Segoe UI" w:eastAsia="Times New Roman" w:hAnsi="Segoe UI" w:cs="Segoe UI"/>
      <w:sz w:val="18"/>
      <w:szCs w:val="18"/>
      <w:lang w:val="en-US"/>
    </w:rPr>
  </w:style>
  <w:style w:type="table" w:styleId="LiBang">
    <w:name w:val="Table Grid"/>
    <w:basedOn w:val="BangThngthng"/>
    <w:uiPriority w:val="39"/>
    <w:rsid w:val="00DB2CFA"/>
    <w:pPr>
      <w:spacing w:after="0" w:line="240" w:lineRule="auto"/>
      <w:jc w:val="both"/>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nhideWhenUsed/>
    <w:rsid w:val="00C00778"/>
    <w:pPr>
      <w:spacing w:before="100" w:beforeAutospacing="1" w:after="100" w:afterAutospacing="1"/>
    </w:pPr>
    <w:rPr>
      <w:rFonts w:cs="Times New Roman"/>
      <w:sz w:val="24"/>
      <w:szCs w:val="24"/>
    </w:rPr>
  </w:style>
  <w:style w:type="paragraph" w:styleId="VnbanCcchu">
    <w:name w:val="footnote text"/>
    <w:aliases w:val="Char Char,Footnote Text Char Char Char Char Char,Footnote Text Char Char Char Char Char Char Ch,Footnote Text Char Char Char Char Char Char Ch Char Char Char,fn,fn Char,Char Char13,f,Footnote Text Char1 Char1,Char Ch,single spac,ft,З"/>
    <w:basedOn w:val="Binhthng"/>
    <w:link w:val="VnbanCcchuChar"/>
    <w:unhideWhenUsed/>
    <w:qFormat/>
    <w:rsid w:val="00C00778"/>
    <w:rPr>
      <w:rFonts w:eastAsia="Calibri" w:cs="Times New Roman"/>
      <w:sz w:val="20"/>
      <w:szCs w:val="20"/>
    </w:rPr>
  </w:style>
  <w:style w:type="character" w:customStyle="1" w:styleId="VnbanCcchuChar">
    <w:name w:val="Văn bản Cước chú Char"/>
    <w:aliases w:val="Char Char Char,Footnote Text Char Char Char Char Char Char,Footnote Text Char Char Char Char Char Char Ch Char,Footnote Text Char Char Char Char Char Char Ch Char Char Char Char,fn Char1,fn Char Char,Char Char13 Char,f Char"/>
    <w:basedOn w:val="Phngmcinhcuaoanvn"/>
    <w:link w:val="VnbanCcchu"/>
    <w:qFormat/>
    <w:rsid w:val="00C00778"/>
    <w:rPr>
      <w:rFonts w:ascii="Times New Roman" w:eastAsia="Calibri" w:hAnsi="Times New Roman" w:cs="Times New Roman"/>
      <w:sz w:val="20"/>
      <w:szCs w:val="20"/>
      <w:lang w:val="en-US"/>
    </w:rPr>
  </w:style>
  <w:style w:type="character" w:styleId="ThamchiuCcchu">
    <w:name w:val="footnote reference"/>
    <w:aliases w:val="Ref,de nota al pie,Footnote,Footnote Text1,ftref,BVI fnr,footnote ref,Footnote dich,SUPERS,(NECG) Footnote Reference,16 Point,Superscript 6 Point,Footnote + Arial,10 pt,fr,BearingPoint,Footnote Reference Number"/>
    <w:link w:val="RefChar"/>
    <w:unhideWhenUsed/>
    <w:qFormat/>
    <w:rsid w:val="00C00778"/>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Binhthng"/>
    <w:link w:val="ThamchiuCcchu"/>
    <w:qFormat/>
    <w:rsid w:val="00C00778"/>
    <w:pPr>
      <w:spacing w:after="160" w:line="240" w:lineRule="exact"/>
    </w:pPr>
    <w:rPr>
      <w:rFonts w:asciiTheme="minorHAnsi" w:eastAsiaTheme="minorHAnsi" w:hAnsiTheme="minorHAnsi" w:cstheme="minorBidi"/>
      <w:sz w:val="22"/>
      <w:szCs w:val="22"/>
      <w:vertAlign w:val="superscript"/>
      <w:lang w:val="vi-VN"/>
    </w:rPr>
  </w:style>
  <w:style w:type="paragraph" w:customStyle="1" w:styleId="Default">
    <w:name w:val="Default"/>
    <w:rsid w:val="006F5BE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fontstyle01">
    <w:name w:val="fontstyle01"/>
    <w:rsid w:val="006F5BE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03987">
      <w:bodyDiv w:val="1"/>
      <w:marLeft w:val="0"/>
      <w:marRight w:val="0"/>
      <w:marTop w:val="0"/>
      <w:marBottom w:val="0"/>
      <w:divBdr>
        <w:top w:val="none" w:sz="0" w:space="0" w:color="auto"/>
        <w:left w:val="none" w:sz="0" w:space="0" w:color="auto"/>
        <w:bottom w:val="none" w:sz="0" w:space="0" w:color="auto"/>
        <w:right w:val="none" w:sz="0" w:space="0" w:color="auto"/>
      </w:divBdr>
    </w:div>
    <w:div w:id="704476841">
      <w:bodyDiv w:val="1"/>
      <w:marLeft w:val="0"/>
      <w:marRight w:val="0"/>
      <w:marTop w:val="0"/>
      <w:marBottom w:val="0"/>
      <w:divBdr>
        <w:top w:val="none" w:sz="0" w:space="0" w:color="auto"/>
        <w:left w:val="none" w:sz="0" w:space="0" w:color="auto"/>
        <w:bottom w:val="none" w:sz="0" w:space="0" w:color="auto"/>
        <w:right w:val="none" w:sz="0" w:space="0" w:color="auto"/>
      </w:divBdr>
    </w:div>
    <w:div w:id="1798139162">
      <w:bodyDiv w:val="1"/>
      <w:marLeft w:val="0"/>
      <w:marRight w:val="0"/>
      <w:marTop w:val="0"/>
      <w:marBottom w:val="0"/>
      <w:divBdr>
        <w:top w:val="none" w:sz="0" w:space="0" w:color="auto"/>
        <w:left w:val="none" w:sz="0" w:space="0" w:color="auto"/>
        <w:bottom w:val="none" w:sz="0" w:space="0" w:color="auto"/>
        <w:right w:val="none" w:sz="0" w:space="0" w:color="auto"/>
      </w:divBdr>
    </w:div>
    <w:div w:id="1806924182">
      <w:bodyDiv w:val="1"/>
      <w:marLeft w:val="0"/>
      <w:marRight w:val="0"/>
      <w:marTop w:val="0"/>
      <w:marBottom w:val="0"/>
      <w:divBdr>
        <w:top w:val="none" w:sz="0" w:space="0" w:color="auto"/>
        <w:left w:val="none" w:sz="0" w:space="0" w:color="auto"/>
        <w:bottom w:val="none" w:sz="0" w:space="0" w:color="auto"/>
        <w:right w:val="none" w:sz="0" w:space="0" w:color="auto"/>
      </w:divBdr>
    </w:div>
    <w:div w:id="20045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3917</Words>
  <Characters>22329</Characters>
  <Application>Microsoft Office Word</Application>
  <DocSecurity>0</DocSecurity>
  <Lines>186</Lines>
  <Paragraphs>52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user1661</cp:lastModifiedBy>
  <cp:revision>8</cp:revision>
  <cp:lastPrinted>2022-10-08T00:34:00Z</cp:lastPrinted>
  <dcterms:created xsi:type="dcterms:W3CDTF">2022-10-07T15:05:00Z</dcterms:created>
  <dcterms:modified xsi:type="dcterms:W3CDTF">2022-10-08T00:34:00Z</dcterms:modified>
</cp:coreProperties>
</file>