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69" w:rsidRPr="0055510D" w:rsidRDefault="00731D69" w:rsidP="0073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510D">
        <w:rPr>
          <w:rFonts w:ascii="Times New Roman" w:hAnsi="Times New Roman" w:cs="Times New Roman"/>
          <w:b/>
          <w:sz w:val="28"/>
          <w:szCs w:val="28"/>
        </w:rPr>
        <w:t xml:space="preserve">CÁC HOẠT ĐỘNG </w:t>
      </w:r>
      <w:r>
        <w:rPr>
          <w:rFonts w:ascii="Times New Roman" w:hAnsi="Times New Roman" w:cs="Times New Roman"/>
          <w:b/>
          <w:sz w:val="28"/>
          <w:szCs w:val="28"/>
        </w:rPr>
        <w:t xml:space="preserve">DỰ KIẾN </w:t>
      </w:r>
      <w:r w:rsidRPr="0055510D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>
        <w:rPr>
          <w:rFonts w:ascii="Times New Roman" w:hAnsi="Times New Roman" w:cs="Times New Roman"/>
          <w:b/>
          <w:sz w:val="28"/>
          <w:szCs w:val="28"/>
        </w:rPr>
        <w:t xml:space="preserve">DỊP </w:t>
      </w:r>
      <w:r w:rsidRPr="0055510D">
        <w:rPr>
          <w:rFonts w:ascii="Times New Roman" w:hAnsi="Times New Roman" w:cs="Times New Roman"/>
          <w:b/>
          <w:sz w:val="28"/>
          <w:szCs w:val="28"/>
        </w:rPr>
        <w:t>HỘI TRƯỜNG</w:t>
      </w:r>
    </w:p>
    <w:p w:rsidR="00731D69" w:rsidRDefault="00731D69" w:rsidP="0073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0D">
        <w:rPr>
          <w:rFonts w:ascii="Times New Roman" w:hAnsi="Times New Roman" w:cs="Times New Roman"/>
          <w:b/>
          <w:sz w:val="28"/>
          <w:szCs w:val="28"/>
        </w:rPr>
        <w:t xml:space="preserve">“KỈ NIỆM 60 NĂM THÀNH LẬP TRƯỜNG VÀ </w:t>
      </w:r>
    </w:p>
    <w:p w:rsidR="00731D69" w:rsidRPr="0055510D" w:rsidRDefault="00731D69" w:rsidP="0073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0D">
        <w:rPr>
          <w:rFonts w:ascii="Times New Roman" w:hAnsi="Times New Roman" w:cs="Times New Roman"/>
          <w:b/>
          <w:sz w:val="28"/>
          <w:szCs w:val="28"/>
        </w:rPr>
        <w:t>ĐÓN NHẬN HUÂN CHƯƠNG ĐỘC LẬP HANG NHÌ”</w:t>
      </w:r>
    </w:p>
    <w:p w:rsidR="00731D69" w:rsidRDefault="00731D69" w:rsidP="00731D69">
      <w:pPr>
        <w:rPr>
          <w:rFonts w:ascii="Times New Roman" w:hAnsi="Times New Roman" w:cs="Times New Roman"/>
          <w:b/>
          <w:sz w:val="28"/>
          <w:szCs w:val="28"/>
        </w:rPr>
      </w:pPr>
      <w:r w:rsidRPr="0055510D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55510D">
        <w:rPr>
          <w:rFonts w:ascii="Times New Roman" w:hAnsi="Times New Roman" w:cs="Times New Roman"/>
          <w:b/>
          <w:sz w:val="28"/>
          <w:szCs w:val="28"/>
        </w:rPr>
        <w:t>huẩn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>: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D69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HCM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”-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)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hung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464109"/>
      <w:r w:rsidRPr="0055510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Lương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VănTụy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”.</w:t>
      </w:r>
      <w:bookmarkEnd w:id="1"/>
      <w:r w:rsidRPr="00555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thày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viếng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mộ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thày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Vũ Trần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...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</w:t>
      </w:r>
    </w:p>
    <w:p w:rsidR="00731D69" w:rsidRPr="0055510D" w:rsidRDefault="00731D69" w:rsidP="00731D69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</w:t>
      </w:r>
    </w:p>
    <w:p w:rsidR="00731D69" w:rsidRPr="0055510D" w:rsidRDefault="00731D69" w:rsidP="00731D69">
      <w:pPr>
        <w:ind w:left="360"/>
        <w:rPr>
          <w:rFonts w:ascii="Times New Roman" w:hAnsi="Times New Roman" w:cs="Times New Roman"/>
          <w:sz w:val="28"/>
          <w:szCs w:val="28"/>
        </w:rPr>
      </w:pPr>
      <w:r w:rsidRPr="0055510D">
        <w:rPr>
          <w:rFonts w:ascii="Times New Roman" w:hAnsi="Times New Roman" w:cs="Times New Roman"/>
          <w:sz w:val="28"/>
          <w:szCs w:val="28"/>
        </w:rPr>
        <w:t xml:space="preserve">10-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ươm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Tụy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</w:t>
      </w:r>
    </w:p>
    <w:p w:rsidR="00731D69" w:rsidRDefault="00731D69" w:rsidP="00731D69">
      <w:pPr>
        <w:rPr>
          <w:rFonts w:ascii="Times New Roman" w:hAnsi="Times New Roman" w:cs="Times New Roman"/>
          <w:b/>
          <w:sz w:val="28"/>
          <w:szCs w:val="28"/>
        </w:rPr>
      </w:pPr>
    </w:p>
    <w:p w:rsidR="00731D69" w:rsidRDefault="00731D69" w:rsidP="00731D69">
      <w:pPr>
        <w:rPr>
          <w:rFonts w:ascii="Times New Roman" w:hAnsi="Times New Roman" w:cs="Times New Roman"/>
          <w:b/>
          <w:sz w:val="28"/>
          <w:szCs w:val="28"/>
        </w:rPr>
      </w:pPr>
    </w:p>
    <w:p w:rsidR="00731D69" w:rsidRDefault="00731D69" w:rsidP="00731D69">
      <w:pPr>
        <w:rPr>
          <w:rFonts w:ascii="Times New Roman" w:hAnsi="Times New Roman" w:cs="Times New Roman"/>
          <w:b/>
          <w:sz w:val="28"/>
          <w:szCs w:val="28"/>
        </w:rPr>
      </w:pPr>
    </w:p>
    <w:p w:rsidR="00731D69" w:rsidRDefault="00731D69" w:rsidP="00731D69">
      <w:pPr>
        <w:rPr>
          <w:rFonts w:ascii="Times New Roman" w:hAnsi="Times New Roman" w:cs="Times New Roman"/>
          <w:b/>
          <w:sz w:val="28"/>
          <w:szCs w:val="28"/>
        </w:rPr>
      </w:pPr>
    </w:p>
    <w:p w:rsidR="00731D69" w:rsidRPr="0055510D" w:rsidRDefault="00731D69" w:rsidP="00731D69">
      <w:pPr>
        <w:rPr>
          <w:rFonts w:ascii="Times New Roman" w:hAnsi="Times New Roman" w:cs="Times New Roman"/>
          <w:b/>
          <w:sz w:val="28"/>
          <w:szCs w:val="28"/>
        </w:rPr>
      </w:pPr>
      <w:r w:rsidRPr="005551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Pr="0055510D">
        <w:rPr>
          <w:rFonts w:ascii="Times New Roman" w:hAnsi="Times New Roman" w:cs="Times New Roman"/>
          <w:b/>
          <w:sz w:val="28"/>
          <w:szCs w:val="28"/>
        </w:rPr>
        <w:t>rong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10D">
        <w:rPr>
          <w:rFonts w:ascii="Times New Roman" w:hAnsi="Times New Roman" w:cs="Times New Roman"/>
          <w:sz w:val="28"/>
          <w:szCs w:val="28"/>
        </w:rPr>
        <w:t xml:space="preserve">Khánh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lãm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510D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chặng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”.</w:t>
      </w:r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510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3/11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11h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9/11,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tầng1,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).</w:t>
      </w:r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CB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10D">
        <w:rPr>
          <w:rFonts w:ascii="Times New Roman" w:hAnsi="Times New Roman" w:cs="Times New Roman"/>
          <w:sz w:val="28"/>
          <w:szCs w:val="28"/>
        </w:rPr>
        <w:t>GV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10D">
        <w:rPr>
          <w:rFonts w:ascii="Times New Roman" w:hAnsi="Times New Roman" w:cs="Times New Roman"/>
          <w:sz w:val="28"/>
          <w:szCs w:val="28"/>
        </w:rPr>
        <w:t xml:space="preserve">NV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cựu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”.</w:t>
      </w:r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Anh Khoa,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>.</w:t>
      </w:r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731D69" w:rsidRPr="0055510D" w:rsidRDefault="00731D69" w:rsidP="00731D69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555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10D">
        <w:rPr>
          <w:rFonts w:ascii="Times New Roman" w:hAnsi="Times New Roman" w:cs="Times New Roman"/>
          <w:sz w:val="28"/>
          <w:szCs w:val="28"/>
        </w:rPr>
        <w:t>Nhì</w:t>
      </w:r>
      <w:proofErr w:type="spellEnd"/>
    </w:p>
    <w:p w:rsidR="00731D69" w:rsidRDefault="00731D69" w:rsidP="00731D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3C3E56">
        <w:rPr>
          <w:rFonts w:ascii="Times New Roman" w:hAnsi="Times New Roman" w:cs="Times New Roman"/>
          <w:sz w:val="28"/>
          <w:szCs w:val="28"/>
        </w:rPr>
        <w:t xml:space="preserve">oan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: CBGV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>.</w:t>
      </w:r>
    </w:p>
    <w:p w:rsidR="00561728" w:rsidRDefault="00731D69"/>
    <w:sectPr w:rsidR="0056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E7B"/>
    <w:multiLevelType w:val="hybridMultilevel"/>
    <w:tmpl w:val="C4EA00DC"/>
    <w:lvl w:ilvl="0" w:tplc="50CC14E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6C05"/>
    <w:multiLevelType w:val="hybridMultilevel"/>
    <w:tmpl w:val="F8824F0E"/>
    <w:lvl w:ilvl="0" w:tplc="62EA29F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9"/>
    <w:rsid w:val="004B4ED8"/>
    <w:rsid w:val="00655C21"/>
    <w:rsid w:val="007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A498"/>
  <w15:chartTrackingRefBased/>
  <w15:docId w15:val="{B660F515-2C32-4A8E-8B0B-4F09EFF3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31D6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73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Son Hoan</dc:creator>
  <cp:keywords/>
  <dc:description/>
  <cp:lastModifiedBy>Vu Son Hoan</cp:lastModifiedBy>
  <cp:revision>1</cp:revision>
  <dcterms:created xsi:type="dcterms:W3CDTF">2019-04-18T00:21:00Z</dcterms:created>
  <dcterms:modified xsi:type="dcterms:W3CDTF">2019-04-18T00:21:00Z</dcterms:modified>
</cp:coreProperties>
</file>